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FE9C">
    <v:background id="_x0000_s1025" o:bwmode="white" fillcolor="#e7fe9c" o:targetscreensize="800,600">
      <v:fill color2="#ecf2da" focus="100%" type="gradient"/>
    </v:background>
  </w:background>
  <w:body>
    <w:p w:rsidR="001E5327" w:rsidRDefault="001E5327" w:rsidP="001E5327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44"/>
          <w:szCs w:val="44"/>
        </w:rPr>
      </w:pPr>
      <w:r w:rsidRPr="007B27A1">
        <w:rPr>
          <w:rFonts w:eastAsia="+mn-ea"/>
          <w:b/>
          <w:bCs/>
          <w:i/>
          <w:kern w:val="24"/>
          <w:sz w:val="44"/>
          <w:szCs w:val="44"/>
        </w:rPr>
        <w:t xml:space="preserve">Уважаемые </w:t>
      </w:r>
      <w:proofErr w:type="spellStart"/>
      <w:r w:rsidRPr="007B27A1">
        <w:rPr>
          <w:rFonts w:eastAsia="+mn-ea"/>
          <w:b/>
          <w:bCs/>
          <w:i/>
          <w:kern w:val="24"/>
          <w:sz w:val="44"/>
          <w:szCs w:val="44"/>
        </w:rPr>
        <w:t>балаковцы</w:t>
      </w:r>
      <w:proofErr w:type="spellEnd"/>
      <w:r w:rsidRPr="007B27A1">
        <w:rPr>
          <w:rFonts w:eastAsia="+mn-ea"/>
          <w:b/>
          <w:bCs/>
          <w:i/>
          <w:kern w:val="24"/>
          <w:sz w:val="44"/>
          <w:szCs w:val="44"/>
        </w:rPr>
        <w:t>!</w:t>
      </w:r>
    </w:p>
    <w:p w:rsidR="001E5327" w:rsidRPr="007B27A1" w:rsidRDefault="001E5327" w:rsidP="001E5327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44"/>
          <w:szCs w:val="44"/>
        </w:rPr>
      </w:pPr>
    </w:p>
    <w:p w:rsidR="00422DFE" w:rsidRDefault="001E5327" w:rsidP="001E5327">
      <w:pPr>
        <w:pStyle w:val="af5"/>
        <w:spacing w:before="0" w:beforeAutospacing="0" w:after="0" w:afterAutospacing="0" w:line="276" w:lineRule="auto"/>
        <w:ind w:firstLine="1134"/>
        <w:jc w:val="both"/>
        <w:rPr>
          <w:b/>
          <w:i/>
          <w:sz w:val="36"/>
          <w:szCs w:val="36"/>
        </w:rPr>
      </w:pPr>
      <w:r w:rsidRPr="0050509C">
        <w:rPr>
          <w:b/>
          <w:i/>
          <w:sz w:val="36"/>
          <w:szCs w:val="36"/>
        </w:rPr>
        <w:t>В целях  обеспечения открытости и прозрачности бюджета и бюджетного процесса для населения созда</w:t>
      </w:r>
      <w:r w:rsidR="00422DFE">
        <w:rPr>
          <w:b/>
          <w:i/>
          <w:sz w:val="36"/>
          <w:szCs w:val="36"/>
        </w:rPr>
        <w:t>н</w:t>
      </w:r>
      <w:r w:rsidRPr="0050509C">
        <w:rPr>
          <w:b/>
          <w:i/>
          <w:sz w:val="36"/>
          <w:szCs w:val="36"/>
        </w:rPr>
        <w:t xml:space="preserve"> «Бюджет для граждан» -  версия бюджетного документа, которая и</w:t>
      </w:r>
      <w:r w:rsidRPr="0050509C">
        <w:rPr>
          <w:b/>
          <w:i/>
          <w:sz w:val="36"/>
          <w:szCs w:val="36"/>
        </w:rPr>
        <w:t>с</w:t>
      </w:r>
      <w:r w:rsidRPr="0050509C">
        <w:rPr>
          <w:b/>
          <w:i/>
          <w:sz w:val="36"/>
          <w:szCs w:val="36"/>
        </w:rPr>
        <w:t xml:space="preserve">пользует доступные форматы для понимания бюджетных процессов гражданами. </w:t>
      </w:r>
    </w:p>
    <w:p w:rsidR="001E5327" w:rsidRDefault="00422DFE" w:rsidP="001E5327">
      <w:pPr>
        <w:pStyle w:val="af5"/>
        <w:spacing w:before="0" w:beforeAutospacing="0" w:after="0" w:afterAutospacing="0" w:line="276" w:lineRule="auto"/>
        <w:ind w:firstLine="1134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Бюджет для граждан</w:t>
      </w:r>
      <w:r w:rsidR="005E175A">
        <w:rPr>
          <w:b/>
          <w:i/>
          <w:sz w:val="36"/>
          <w:szCs w:val="36"/>
        </w:rPr>
        <w:t xml:space="preserve"> </w:t>
      </w:r>
      <w:r w:rsidR="001E5327" w:rsidRPr="0050509C">
        <w:rPr>
          <w:b/>
          <w:i/>
          <w:sz w:val="36"/>
          <w:szCs w:val="36"/>
        </w:rPr>
        <w:t>содержит информационно-аналитический материал, доступный для широкого круга неподготовленных пользователей: основы бюджета и бюджетного проце</w:t>
      </w:r>
      <w:r w:rsidR="001E5327" w:rsidRPr="0050509C">
        <w:rPr>
          <w:b/>
          <w:i/>
          <w:sz w:val="36"/>
          <w:szCs w:val="36"/>
        </w:rPr>
        <w:t>с</w:t>
      </w:r>
      <w:r w:rsidR="001E5327" w:rsidRPr="0050509C">
        <w:rPr>
          <w:b/>
          <w:i/>
          <w:sz w:val="36"/>
          <w:szCs w:val="36"/>
        </w:rPr>
        <w:t xml:space="preserve">са, бюджет </w:t>
      </w:r>
      <w:r w:rsidR="001E5327">
        <w:rPr>
          <w:b/>
          <w:i/>
          <w:sz w:val="36"/>
          <w:szCs w:val="36"/>
        </w:rPr>
        <w:t>и его исполнение</w:t>
      </w:r>
      <w:r w:rsidR="001E5327" w:rsidRPr="0050509C">
        <w:rPr>
          <w:b/>
          <w:i/>
          <w:sz w:val="36"/>
          <w:szCs w:val="36"/>
        </w:rPr>
        <w:t xml:space="preserve">, муниципальные программы. Эта информация позволит каждому жителю понять, каким образом расходуются бюджетные средства, какие задачи решаются при помощи этих средств, и как бюджетная политика влияет на развитие </w:t>
      </w:r>
      <w:r w:rsidR="001E5327">
        <w:rPr>
          <w:b/>
          <w:i/>
          <w:sz w:val="36"/>
          <w:szCs w:val="36"/>
        </w:rPr>
        <w:t>города Балаково</w:t>
      </w:r>
      <w:r w:rsidR="001E5327" w:rsidRPr="0050509C">
        <w:rPr>
          <w:b/>
          <w:i/>
          <w:sz w:val="36"/>
          <w:szCs w:val="36"/>
        </w:rPr>
        <w:t xml:space="preserve">. </w:t>
      </w:r>
      <w:proofErr w:type="gramStart"/>
      <w:r w:rsidR="001E5327">
        <w:rPr>
          <w:b/>
          <w:i/>
          <w:sz w:val="36"/>
          <w:szCs w:val="36"/>
        </w:rPr>
        <w:t>И</w:t>
      </w:r>
      <w:r w:rsidR="001E5327" w:rsidRPr="0050509C">
        <w:rPr>
          <w:b/>
          <w:i/>
          <w:sz w:val="36"/>
          <w:szCs w:val="36"/>
        </w:rPr>
        <w:t>нформация о нормативных актах по во</w:t>
      </w:r>
      <w:r w:rsidR="001E5327">
        <w:rPr>
          <w:b/>
          <w:i/>
          <w:sz w:val="36"/>
          <w:szCs w:val="36"/>
        </w:rPr>
        <w:t xml:space="preserve">просам бюджета, </w:t>
      </w:r>
      <w:r w:rsidR="001E5327" w:rsidRPr="0050509C">
        <w:rPr>
          <w:b/>
          <w:i/>
          <w:sz w:val="36"/>
          <w:szCs w:val="36"/>
        </w:rPr>
        <w:t xml:space="preserve">о плановых показателях бюджета муниципального </w:t>
      </w:r>
      <w:r w:rsidR="001E5327">
        <w:rPr>
          <w:b/>
          <w:i/>
          <w:sz w:val="36"/>
          <w:szCs w:val="36"/>
        </w:rPr>
        <w:t xml:space="preserve">образования город Балаково </w:t>
      </w:r>
      <w:r w:rsidR="001E5327" w:rsidRPr="0050509C">
        <w:rPr>
          <w:b/>
          <w:i/>
          <w:sz w:val="36"/>
          <w:szCs w:val="36"/>
        </w:rPr>
        <w:t>и его исполнении</w:t>
      </w:r>
      <w:r w:rsidR="001E5327">
        <w:rPr>
          <w:b/>
          <w:i/>
          <w:sz w:val="36"/>
          <w:szCs w:val="36"/>
        </w:rPr>
        <w:t>,</w:t>
      </w:r>
      <w:r w:rsidR="001E5327" w:rsidRPr="0050509C">
        <w:rPr>
          <w:b/>
          <w:i/>
          <w:sz w:val="36"/>
          <w:szCs w:val="36"/>
        </w:rPr>
        <w:t xml:space="preserve"> доступна для всех заинтерес</w:t>
      </w:r>
      <w:r w:rsidR="001E5327" w:rsidRPr="0050509C">
        <w:rPr>
          <w:b/>
          <w:i/>
          <w:sz w:val="36"/>
          <w:szCs w:val="36"/>
        </w:rPr>
        <w:t>о</w:t>
      </w:r>
      <w:r w:rsidR="001E5327" w:rsidRPr="0050509C">
        <w:rPr>
          <w:b/>
          <w:i/>
          <w:sz w:val="36"/>
          <w:szCs w:val="36"/>
        </w:rPr>
        <w:t>ванных пользователей и разм</w:t>
      </w:r>
      <w:r w:rsidR="001E5327">
        <w:rPr>
          <w:b/>
          <w:i/>
          <w:sz w:val="36"/>
          <w:szCs w:val="36"/>
        </w:rPr>
        <w:t xml:space="preserve">ещается </w:t>
      </w:r>
      <w:r w:rsidR="001E5327" w:rsidRPr="0050509C">
        <w:rPr>
          <w:b/>
          <w:i/>
          <w:sz w:val="36"/>
          <w:szCs w:val="36"/>
        </w:rPr>
        <w:t xml:space="preserve">на сайте </w:t>
      </w:r>
      <w:r>
        <w:rPr>
          <w:b/>
          <w:i/>
          <w:sz w:val="36"/>
          <w:szCs w:val="36"/>
        </w:rPr>
        <w:t xml:space="preserve">комитета финансов </w:t>
      </w:r>
      <w:r w:rsidR="001E5327" w:rsidRPr="0050509C">
        <w:rPr>
          <w:b/>
          <w:i/>
          <w:sz w:val="36"/>
          <w:szCs w:val="36"/>
        </w:rPr>
        <w:t xml:space="preserve">администрации </w:t>
      </w:r>
      <w:proofErr w:type="spellStart"/>
      <w:r w:rsidR="001E5327" w:rsidRPr="0050509C">
        <w:rPr>
          <w:b/>
          <w:i/>
          <w:sz w:val="36"/>
          <w:szCs w:val="36"/>
        </w:rPr>
        <w:t>Балако</w:t>
      </w:r>
      <w:r w:rsidR="001E5327" w:rsidRPr="0050509C">
        <w:rPr>
          <w:b/>
          <w:i/>
          <w:sz w:val="36"/>
          <w:szCs w:val="36"/>
        </w:rPr>
        <w:t>в</w:t>
      </w:r>
      <w:r w:rsidR="001E5327" w:rsidRPr="0050509C">
        <w:rPr>
          <w:b/>
          <w:i/>
          <w:sz w:val="36"/>
          <w:szCs w:val="36"/>
        </w:rPr>
        <w:t>ского</w:t>
      </w:r>
      <w:proofErr w:type="spellEnd"/>
      <w:r w:rsidR="001E5327" w:rsidRPr="0050509C">
        <w:rPr>
          <w:b/>
          <w:i/>
          <w:sz w:val="36"/>
          <w:szCs w:val="36"/>
        </w:rPr>
        <w:t xml:space="preserve"> муниципального района </w:t>
      </w:r>
      <w:hyperlink r:id="rId8" w:history="1">
        <w:proofErr w:type="gramEnd"/>
        <w:r w:rsidRPr="003D448A">
          <w:rPr>
            <w:rStyle w:val="a9"/>
            <w:b/>
            <w:i/>
            <w:sz w:val="36"/>
            <w:szCs w:val="36"/>
          </w:rPr>
          <w:t>www.</w:t>
        </w:r>
        <w:r w:rsidRPr="003D448A">
          <w:rPr>
            <w:rStyle w:val="a9"/>
            <w:b/>
            <w:i/>
            <w:sz w:val="36"/>
            <w:szCs w:val="36"/>
            <w:lang w:val="en-US"/>
          </w:rPr>
          <w:t>balkomfin</w:t>
        </w:r>
        <w:r w:rsidRPr="003D448A">
          <w:rPr>
            <w:rStyle w:val="a9"/>
            <w:b/>
            <w:i/>
            <w:sz w:val="36"/>
            <w:szCs w:val="36"/>
          </w:rPr>
          <w:t>.ru</w:t>
        </w:r>
        <w:proofErr w:type="gramStart"/>
      </w:hyperlink>
      <w:r w:rsidRPr="00422DFE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(на сайт комитета финансов можно перейти с официального сайта администрации </w:t>
      </w:r>
      <w:proofErr w:type="spellStart"/>
      <w:r>
        <w:rPr>
          <w:b/>
          <w:i/>
          <w:sz w:val="36"/>
          <w:szCs w:val="36"/>
        </w:rPr>
        <w:t>Балаковского</w:t>
      </w:r>
      <w:proofErr w:type="spellEnd"/>
      <w:r>
        <w:rPr>
          <w:b/>
          <w:i/>
          <w:sz w:val="36"/>
          <w:szCs w:val="36"/>
        </w:rPr>
        <w:t xml:space="preserve"> муниципального района </w:t>
      </w:r>
      <w:hyperlink r:id="rId9" w:history="1">
        <w:r w:rsidRPr="003D448A">
          <w:rPr>
            <w:rStyle w:val="a9"/>
            <w:b/>
            <w:i/>
            <w:sz w:val="36"/>
            <w:szCs w:val="36"/>
          </w:rPr>
          <w:t>http://www.admbal.ru/page/byudzhet-bmr</w:t>
        </w:r>
      </w:hyperlink>
      <w:r w:rsidR="00EF7126">
        <w:rPr>
          <w:b/>
          <w:i/>
          <w:sz w:val="36"/>
          <w:szCs w:val="36"/>
        </w:rPr>
        <w:t>).</w:t>
      </w:r>
      <w:proofErr w:type="gramEnd"/>
      <w:r w:rsidR="00EF7126">
        <w:rPr>
          <w:b/>
          <w:i/>
          <w:sz w:val="36"/>
          <w:szCs w:val="36"/>
        </w:rPr>
        <w:t xml:space="preserve"> П</w:t>
      </w:r>
      <w:r w:rsidR="001E5327" w:rsidRPr="0050509C">
        <w:rPr>
          <w:b/>
          <w:i/>
          <w:sz w:val="36"/>
          <w:szCs w:val="36"/>
        </w:rPr>
        <w:t>редставление бюджета и бюджетного процесса в п</w:t>
      </w:r>
      <w:r w:rsidR="001E5327" w:rsidRPr="0050509C">
        <w:rPr>
          <w:b/>
          <w:i/>
          <w:sz w:val="36"/>
          <w:szCs w:val="36"/>
        </w:rPr>
        <w:t>о</w:t>
      </w:r>
      <w:r w:rsidR="001E5327" w:rsidRPr="0050509C">
        <w:rPr>
          <w:b/>
          <w:i/>
          <w:sz w:val="36"/>
          <w:szCs w:val="36"/>
        </w:rPr>
        <w:t>нятной для жителей форме</w:t>
      </w:r>
      <w:r w:rsidR="00EF7126">
        <w:rPr>
          <w:b/>
          <w:i/>
          <w:sz w:val="36"/>
          <w:szCs w:val="36"/>
        </w:rPr>
        <w:t xml:space="preserve">  способствует </w:t>
      </w:r>
      <w:r w:rsidR="001E5327" w:rsidRPr="0050509C">
        <w:rPr>
          <w:b/>
          <w:i/>
          <w:sz w:val="36"/>
          <w:szCs w:val="36"/>
        </w:rPr>
        <w:t>повы</w:t>
      </w:r>
      <w:r w:rsidR="00EF7126">
        <w:rPr>
          <w:b/>
          <w:i/>
          <w:sz w:val="36"/>
          <w:szCs w:val="36"/>
        </w:rPr>
        <w:t xml:space="preserve">шению </w:t>
      </w:r>
      <w:r w:rsidR="001E5327" w:rsidRPr="0050509C">
        <w:rPr>
          <w:b/>
          <w:i/>
          <w:sz w:val="36"/>
          <w:szCs w:val="36"/>
        </w:rPr>
        <w:t>уровн</w:t>
      </w:r>
      <w:r w:rsidR="00EF7126">
        <w:rPr>
          <w:b/>
          <w:i/>
          <w:sz w:val="36"/>
          <w:szCs w:val="36"/>
        </w:rPr>
        <w:t>я</w:t>
      </w:r>
      <w:r w:rsidR="001E5327" w:rsidRPr="0050509C">
        <w:rPr>
          <w:b/>
          <w:i/>
          <w:sz w:val="36"/>
          <w:szCs w:val="36"/>
        </w:rPr>
        <w:t xml:space="preserve"> общественного участия гра</w:t>
      </w:r>
      <w:r w:rsidR="001E5327" w:rsidRPr="0050509C">
        <w:rPr>
          <w:b/>
          <w:i/>
          <w:sz w:val="36"/>
          <w:szCs w:val="36"/>
        </w:rPr>
        <w:t>ж</w:t>
      </w:r>
      <w:r w:rsidR="001E5327" w:rsidRPr="0050509C">
        <w:rPr>
          <w:b/>
          <w:i/>
          <w:sz w:val="36"/>
          <w:szCs w:val="36"/>
        </w:rPr>
        <w:t>дан в бюджетном процессе</w:t>
      </w:r>
      <w:r w:rsidR="00EF7126">
        <w:rPr>
          <w:b/>
          <w:i/>
          <w:sz w:val="36"/>
          <w:szCs w:val="36"/>
        </w:rPr>
        <w:t xml:space="preserve"> и обеспечивает обратную связь</w:t>
      </w:r>
      <w:r w:rsidR="001E5327">
        <w:rPr>
          <w:b/>
          <w:i/>
          <w:sz w:val="36"/>
          <w:szCs w:val="36"/>
        </w:rPr>
        <w:t>.</w:t>
      </w:r>
      <w:r w:rsidR="001E5327" w:rsidRPr="0050509C">
        <w:rPr>
          <w:b/>
          <w:i/>
          <w:sz w:val="36"/>
          <w:szCs w:val="36"/>
        </w:rPr>
        <w:t xml:space="preserve"> </w:t>
      </w:r>
    </w:p>
    <w:p w:rsidR="001E5327" w:rsidRDefault="001E5327" w:rsidP="001E5327">
      <w:pPr>
        <w:pStyle w:val="af5"/>
        <w:spacing w:before="0" w:beforeAutospacing="0" w:after="0" w:afterAutospacing="0" w:line="276" w:lineRule="auto"/>
        <w:ind w:firstLine="1134"/>
        <w:jc w:val="both"/>
        <w:rPr>
          <w:b/>
          <w:i/>
          <w:sz w:val="36"/>
          <w:szCs w:val="36"/>
        </w:rPr>
      </w:pPr>
    </w:p>
    <w:p w:rsidR="001E5327" w:rsidRDefault="001E5327" w:rsidP="001E5327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color w:val="000000" w:themeColor="text1"/>
          <w:kern w:val="24"/>
          <w:sz w:val="40"/>
          <w:szCs w:val="40"/>
        </w:rPr>
      </w:pPr>
      <w:r w:rsidRPr="000E1371">
        <w:rPr>
          <w:rFonts w:eastAsia="+mn-ea"/>
          <w:b/>
          <w:bCs/>
          <w:i/>
          <w:color w:val="000000" w:themeColor="text1"/>
          <w:kern w:val="24"/>
          <w:sz w:val="40"/>
          <w:szCs w:val="40"/>
        </w:rPr>
        <w:t xml:space="preserve">Глава </w:t>
      </w:r>
      <w:proofErr w:type="spellStart"/>
      <w:r w:rsidRPr="000E1371">
        <w:rPr>
          <w:rFonts w:eastAsia="+mn-ea"/>
          <w:b/>
          <w:bCs/>
          <w:i/>
          <w:color w:val="000000" w:themeColor="text1"/>
          <w:kern w:val="24"/>
          <w:sz w:val="40"/>
          <w:szCs w:val="40"/>
        </w:rPr>
        <w:t>Балаковского</w:t>
      </w:r>
      <w:proofErr w:type="spellEnd"/>
      <w:r w:rsidRPr="000E1371">
        <w:rPr>
          <w:rFonts w:eastAsia="+mn-ea"/>
          <w:b/>
          <w:bCs/>
          <w:i/>
          <w:color w:val="000000" w:themeColor="text1"/>
          <w:kern w:val="24"/>
          <w:sz w:val="40"/>
          <w:szCs w:val="40"/>
        </w:rPr>
        <w:t xml:space="preserve">  муниципального района                                                  </w:t>
      </w:r>
      <w:r>
        <w:rPr>
          <w:rFonts w:eastAsia="+mn-ea"/>
          <w:b/>
          <w:bCs/>
          <w:i/>
          <w:color w:val="000000" w:themeColor="text1"/>
          <w:kern w:val="24"/>
          <w:sz w:val="40"/>
          <w:szCs w:val="40"/>
        </w:rPr>
        <w:t>А.А. Соловьев</w:t>
      </w:r>
    </w:p>
    <w:p w:rsidR="001E5327" w:rsidRPr="000E1371" w:rsidRDefault="001E5327" w:rsidP="001E5327">
      <w:pPr>
        <w:pStyle w:val="af5"/>
        <w:tabs>
          <w:tab w:val="left" w:pos="0"/>
        </w:tabs>
        <w:spacing w:before="0" w:beforeAutospacing="0" w:after="0" w:afterAutospacing="0"/>
        <w:rPr>
          <w:b/>
          <w:i/>
          <w:color w:val="000000" w:themeColor="text1"/>
          <w:sz w:val="40"/>
          <w:szCs w:val="40"/>
        </w:rPr>
      </w:pPr>
    </w:p>
    <w:p w:rsidR="00A81A25" w:rsidRPr="00414520" w:rsidRDefault="00A81A25" w:rsidP="00A81A25">
      <w:pPr>
        <w:pStyle w:val="af5"/>
        <w:spacing w:before="0" w:beforeAutospacing="0" w:after="0" w:afterAutospacing="0"/>
        <w:jc w:val="both"/>
        <w:rPr>
          <w:rFonts w:ascii="Verdana" w:hAnsi="Verdana" w:cs="Arial"/>
          <w:b/>
          <w:i/>
          <w:sz w:val="36"/>
          <w:szCs w:val="36"/>
        </w:rPr>
      </w:pPr>
    </w:p>
    <w:p w:rsidR="00A81A25" w:rsidRPr="00AE1D78" w:rsidRDefault="00A81A25" w:rsidP="00A81A25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  <w:r w:rsidRPr="00AE1D78">
        <w:rPr>
          <w:rFonts w:eastAsia="+mn-ea"/>
          <w:b/>
          <w:bCs/>
          <w:color w:val="7030A0"/>
          <w:kern w:val="24"/>
          <w:sz w:val="44"/>
          <w:szCs w:val="44"/>
        </w:rPr>
        <w:lastRenderedPageBreak/>
        <w:t xml:space="preserve">Комитет финансов администрации </w:t>
      </w:r>
    </w:p>
    <w:p w:rsidR="00A81A25" w:rsidRPr="00AE1D78" w:rsidRDefault="00A81A25" w:rsidP="00A81A25">
      <w:pPr>
        <w:pStyle w:val="af5"/>
        <w:spacing w:before="0" w:beforeAutospacing="0" w:after="0" w:afterAutospacing="0"/>
        <w:ind w:left="7080"/>
        <w:rPr>
          <w:color w:val="0070C0"/>
          <w:sz w:val="44"/>
          <w:szCs w:val="44"/>
        </w:rPr>
      </w:pPr>
      <w:r w:rsidRPr="00AE1D78">
        <w:rPr>
          <w:rFonts w:eastAsia="+mn-ea"/>
          <w:b/>
          <w:bCs/>
          <w:color w:val="7030A0"/>
          <w:kern w:val="24"/>
          <w:sz w:val="44"/>
          <w:szCs w:val="44"/>
        </w:rPr>
        <w:t>Балаковского муниципального района</w:t>
      </w:r>
    </w:p>
    <w:p w:rsidR="00A81A25" w:rsidRDefault="00A81A25" w:rsidP="00A81A2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A81A25" w:rsidRDefault="0079358E" w:rsidP="00A81A25">
      <w:pPr>
        <w:jc w:val="center"/>
        <w:rPr>
          <w:rFonts w:ascii="Times New Roman" w:hAnsi="Times New Roman"/>
          <w:b/>
          <w:sz w:val="28"/>
          <w:szCs w:val="28"/>
        </w:rPr>
      </w:pPr>
      <w:r w:rsidRPr="0079358E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708pt;height:73.5pt" fillcolor="#06c" strokecolor="#9cf" strokeweight="1.5pt">
            <v:shadow on="t" color="#900"/>
            <v:textpath style="font-family:&quot;Impact&quot;;v-text-kern:t" trim="t" fitpath="t" string="Бюджет для граждан"/>
          </v:shape>
        </w:pict>
      </w:r>
    </w:p>
    <w:p w:rsidR="00A81A25" w:rsidRDefault="00A81A25" w:rsidP="00A81A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1A25" w:rsidRPr="00D8339B" w:rsidRDefault="00A81A25" w:rsidP="00A81A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</w:t>
      </w:r>
      <w:r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77EEC">
        <w:rPr>
          <w:rFonts w:ascii="Times New Roman" w:hAnsi="Times New Roman"/>
          <w:b/>
          <w:i/>
          <w:sz w:val="36"/>
          <w:szCs w:val="36"/>
        </w:rPr>
        <w:t>утвержденному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D8339B">
        <w:rPr>
          <w:rFonts w:ascii="Times New Roman" w:hAnsi="Times New Roman"/>
          <w:b/>
          <w:i/>
          <w:sz w:val="36"/>
          <w:szCs w:val="36"/>
        </w:rPr>
        <w:t>бюджет</w:t>
      </w:r>
      <w:r w:rsidR="00E77EEC">
        <w:rPr>
          <w:rFonts w:ascii="Times New Roman" w:hAnsi="Times New Roman"/>
          <w:b/>
          <w:i/>
          <w:sz w:val="36"/>
          <w:szCs w:val="36"/>
        </w:rPr>
        <w:t>у</w:t>
      </w:r>
      <w:r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>муниципального образования город Балаково</w:t>
      </w:r>
      <w:r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A81A25" w:rsidRDefault="00A81A25" w:rsidP="00A81A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на </w:t>
      </w:r>
      <w:r w:rsidRPr="00D8339B">
        <w:rPr>
          <w:rFonts w:ascii="Times New Roman" w:hAnsi="Times New Roman"/>
          <w:b/>
          <w:i/>
          <w:sz w:val="36"/>
          <w:szCs w:val="36"/>
        </w:rPr>
        <w:t>201</w:t>
      </w:r>
      <w:r>
        <w:rPr>
          <w:rFonts w:ascii="Times New Roman" w:hAnsi="Times New Roman"/>
          <w:b/>
          <w:i/>
          <w:sz w:val="36"/>
          <w:szCs w:val="36"/>
        </w:rPr>
        <w:t>9 год</w:t>
      </w:r>
      <w:r w:rsidRPr="00D8339B">
        <w:rPr>
          <w:rFonts w:ascii="Times New Roman" w:hAnsi="Times New Roman"/>
          <w:b/>
          <w:i/>
          <w:sz w:val="36"/>
          <w:szCs w:val="36"/>
        </w:rPr>
        <w:t xml:space="preserve"> и </w:t>
      </w:r>
      <w:r>
        <w:rPr>
          <w:rFonts w:ascii="Times New Roman" w:hAnsi="Times New Roman"/>
          <w:b/>
          <w:i/>
          <w:sz w:val="36"/>
          <w:szCs w:val="36"/>
        </w:rPr>
        <w:t xml:space="preserve">на </w:t>
      </w:r>
      <w:r w:rsidRPr="00D8339B">
        <w:rPr>
          <w:rFonts w:ascii="Times New Roman" w:hAnsi="Times New Roman"/>
          <w:b/>
          <w:i/>
          <w:sz w:val="36"/>
          <w:szCs w:val="36"/>
        </w:rPr>
        <w:t>плановый период 20</w:t>
      </w:r>
      <w:r>
        <w:rPr>
          <w:rFonts w:ascii="Times New Roman" w:hAnsi="Times New Roman"/>
          <w:b/>
          <w:i/>
          <w:sz w:val="36"/>
          <w:szCs w:val="36"/>
        </w:rPr>
        <w:t xml:space="preserve">20 и </w:t>
      </w:r>
      <w:r w:rsidRPr="00D8339B">
        <w:rPr>
          <w:rFonts w:ascii="Times New Roman" w:hAnsi="Times New Roman"/>
          <w:b/>
          <w:i/>
          <w:sz w:val="36"/>
          <w:szCs w:val="36"/>
        </w:rPr>
        <w:t>20</w:t>
      </w:r>
      <w:r>
        <w:rPr>
          <w:rFonts w:ascii="Times New Roman" w:hAnsi="Times New Roman"/>
          <w:b/>
          <w:i/>
          <w:sz w:val="36"/>
          <w:szCs w:val="36"/>
        </w:rPr>
        <w:t>21</w:t>
      </w:r>
      <w:r w:rsidRPr="006D6069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D8339B">
        <w:rPr>
          <w:rFonts w:ascii="Times New Roman" w:hAnsi="Times New Roman"/>
          <w:b/>
          <w:i/>
          <w:sz w:val="36"/>
          <w:szCs w:val="36"/>
        </w:rPr>
        <w:t>годов</w:t>
      </w:r>
    </w:p>
    <w:p w:rsidR="00A81A25" w:rsidRPr="00D8339B" w:rsidRDefault="00E77EEC" w:rsidP="00A81A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Решение Совета муниципального образования город Балаково от 25 декабря 2018 года № </w:t>
      </w:r>
      <w:r w:rsidR="00B41E46">
        <w:rPr>
          <w:rFonts w:ascii="Times New Roman" w:hAnsi="Times New Roman"/>
          <w:b/>
          <w:i/>
          <w:sz w:val="36"/>
          <w:szCs w:val="36"/>
        </w:rPr>
        <w:t>37</w:t>
      </w:r>
      <w:r>
        <w:rPr>
          <w:rFonts w:ascii="Times New Roman" w:hAnsi="Times New Roman"/>
          <w:b/>
          <w:i/>
          <w:sz w:val="36"/>
          <w:szCs w:val="36"/>
        </w:rPr>
        <w:t xml:space="preserve"> «О бюджете муниципального образования город Балаково на 2019 год и на плановый период 2020-2021 годов»</w:t>
      </w:r>
    </w:p>
    <w:p w:rsidR="00A81A25" w:rsidRPr="00312C9C" w:rsidRDefault="00A81A25" w:rsidP="00A81A25">
      <w:pPr>
        <w:jc w:val="right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062045" cy="1746913"/>
            <wp:effectExtent l="19050" t="0" r="5005" b="0"/>
            <wp:docPr id="3" name="Рисунок 1" descr="http://im0-tub-ru.yandex.net/i?id=161086281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161086281-33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808" cy="175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25" w:rsidRDefault="00A81A25" w:rsidP="00A81A25">
      <w:pPr>
        <w:pStyle w:val="a3"/>
        <w:rPr>
          <w:rFonts w:ascii="Times New Roman" w:hAnsi="Times New Roman"/>
          <w:b/>
          <w:sz w:val="36"/>
          <w:szCs w:val="36"/>
        </w:rPr>
      </w:pPr>
    </w:p>
    <w:p w:rsidR="00A81A25" w:rsidRPr="00312C9C" w:rsidRDefault="00A81A25" w:rsidP="00A81A25">
      <w:pPr>
        <w:pStyle w:val="a3"/>
        <w:numPr>
          <w:ilvl w:val="0"/>
          <w:numId w:val="15"/>
        </w:numPr>
        <w:jc w:val="center"/>
        <w:rPr>
          <w:rFonts w:ascii="Times New Roman" w:hAnsi="Times New Roman"/>
          <w:b/>
          <w:sz w:val="36"/>
          <w:szCs w:val="36"/>
        </w:rPr>
      </w:pPr>
      <w:r w:rsidRPr="00312C9C">
        <w:rPr>
          <w:rFonts w:ascii="Times New Roman" w:hAnsi="Times New Roman"/>
          <w:b/>
          <w:sz w:val="36"/>
          <w:szCs w:val="36"/>
        </w:rPr>
        <w:lastRenderedPageBreak/>
        <w:t>Вводная часть</w:t>
      </w:r>
    </w:p>
    <w:p w:rsidR="00A81A25" w:rsidRDefault="00A81A25" w:rsidP="00A81A25">
      <w:pPr>
        <w:pStyle w:val="a3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A81A25" w:rsidRDefault="00A81A25" w:rsidP="00A81A25">
      <w:pPr>
        <w:pStyle w:val="a3"/>
        <w:ind w:left="780"/>
        <w:jc w:val="center"/>
        <w:rPr>
          <w:rFonts w:ascii="Times New Roman" w:hAnsi="Times New Roman"/>
          <w:b/>
          <w:sz w:val="28"/>
          <w:szCs w:val="28"/>
        </w:rPr>
      </w:pPr>
      <w:r w:rsidRPr="003751C2"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</w:p>
    <w:p w:rsidR="00A81A25" w:rsidRPr="001B0B68" w:rsidRDefault="00A81A25" w:rsidP="00A81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  <w:r w:rsidRPr="004B77C9">
        <w:rPr>
          <w:rFonts w:ascii="Times New Roman" w:hAnsi="Times New Roman"/>
          <w:b/>
          <w:bCs/>
          <w:color w:val="C00000"/>
          <w:sz w:val="44"/>
          <w:szCs w:val="44"/>
        </w:rPr>
        <w:t xml:space="preserve">Бюджетный процесс – ежегодное формирование и исполнение бюджета </w:t>
      </w: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943634" w:themeColor="accent2" w:themeShade="BF"/>
          <w:sz w:val="40"/>
          <w:szCs w:val="40"/>
        </w:rPr>
      </w:pPr>
      <w:r w:rsidRPr="00A23FE3">
        <w:rPr>
          <w:rFonts w:ascii="Times New Roman" w:hAnsi="Times New Roman"/>
          <w:b/>
          <w:bCs/>
          <w:noProof/>
          <w:color w:val="943634" w:themeColor="accent2" w:themeShade="BF"/>
          <w:sz w:val="40"/>
          <w:szCs w:val="40"/>
          <w:lang w:eastAsia="ru-RU"/>
        </w:rPr>
        <w:drawing>
          <wp:inline distT="0" distB="0" distL="0" distR="0">
            <wp:extent cx="9754826" cy="5155324"/>
            <wp:effectExtent l="0" t="0" r="0" b="0"/>
            <wp:docPr id="1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81A25" w:rsidRPr="00AE1373" w:rsidRDefault="00A81A25" w:rsidP="00A81A25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</w:rPr>
      </w:pPr>
      <w:r w:rsidRPr="00AE1373">
        <w:rPr>
          <w:rFonts w:ascii="Times New Roman" w:hAnsi="Times New Roman"/>
          <w:b/>
          <w:bCs/>
          <w:sz w:val="36"/>
          <w:szCs w:val="36"/>
        </w:rPr>
        <w:lastRenderedPageBreak/>
        <w:t xml:space="preserve">Бюджет - это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 </w:t>
      </w:r>
    </w:p>
    <w:p w:rsidR="00A81A25" w:rsidRDefault="00A81A25" w:rsidP="00A81A25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A81A25" w:rsidRPr="009327EE" w:rsidRDefault="00A81A25" w:rsidP="00A81A25">
      <w:pPr>
        <w:pStyle w:val="a3"/>
        <w:ind w:left="780"/>
        <w:jc w:val="center"/>
        <w:rPr>
          <w:rFonts w:ascii="Cambria" w:hAnsi="Cambria"/>
          <w:sz w:val="28"/>
          <w:szCs w:val="28"/>
        </w:rPr>
      </w:pPr>
      <w:r w:rsidRPr="009327EE"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:rsidR="00A81A25" w:rsidRDefault="00A81A25" w:rsidP="00A81A25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A81A25" w:rsidRDefault="00A81A25" w:rsidP="00A81A25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A81A25" w:rsidRDefault="0079358E" w:rsidP="00A81A25">
      <w:pPr>
        <w:pStyle w:val="a3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180" style="position:absolute;left:0;text-align:left;margin-left:469.95pt;margin-top:67.5pt;width:100.5pt;height:45pt;z-index:251722752" arcsize="10923f" filled="f" stroked="f">
            <v:textbox style="mso-next-textbox:#_x0000_s1180">
              <w:txbxContent>
                <w:p w:rsidR="00A551D5" w:rsidRPr="009327EE" w:rsidRDefault="00A551D5" w:rsidP="00A81A25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179" style="position:absolute;left:0;text-align:left;margin-left:242.7pt;margin-top:67.5pt;width:100.5pt;height:45pt;z-index:251721728" arcsize="10923f" filled="f" stroked="f">
            <v:textbox style="mso-next-textbox:#_x0000_s1179">
              <w:txbxContent>
                <w:p w:rsidR="00A551D5" w:rsidRPr="009327EE" w:rsidRDefault="00A551D5" w:rsidP="00A81A25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181" style="position:absolute;left:0;text-align:left;margin-left:581.2pt;margin-top:112.5pt;width:100.5pt;height:45pt;z-index:251723776" arcsize="10923f" filled="f" stroked="f">
            <v:textbox style="mso-next-textbox:#_x0000_s1181">
              <w:txbxContent>
                <w:p w:rsidR="00A551D5" w:rsidRPr="009327EE" w:rsidRDefault="00A551D5" w:rsidP="00A81A25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178" style="position:absolute;left:0;text-align:left;margin-left:142.2pt;margin-top:105.95pt;width:100.5pt;height:45pt;z-index:251720704" arcsize="10923f" filled="f" stroked="f">
            <v:textbox style="mso-next-textbox:#_x0000_s1178">
              <w:txbxContent>
                <w:p w:rsidR="00A551D5" w:rsidRPr="009327EE" w:rsidRDefault="00A551D5" w:rsidP="00A81A25">
                  <w:pPr>
                    <w:jc w:val="center"/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="00A81A25">
        <w:rPr>
          <w:rFonts w:ascii="Times New Roman" w:hAnsi="Times New Roman"/>
          <w:sz w:val="28"/>
          <w:szCs w:val="28"/>
        </w:rPr>
        <w:t xml:space="preserve">                               </w:t>
      </w:r>
      <w:r w:rsidR="00A81A2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995" cy="1295400"/>
            <wp:effectExtent l="19050" t="0" r="8255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A25" w:rsidRPr="00526887">
        <w:rPr>
          <w:rFonts w:ascii="Times New Roman" w:hAnsi="Times New Roman"/>
          <w:sz w:val="28"/>
          <w:szCs w:val="28"/>
        </w:rPr>
        <w:t xml:space="preserve"> </w:t>
      </w:r>
      <w:r w:rsidR="00A81A2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97610" cy="2155190"/>
            <wp:effectExtent l="19050" t="0" r="2540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A25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</w:t>
      </w:r>
      <w:r w:rsidR="00A81A2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0790" cy="2144395"/>
            <wp:effectExtent l="19050" t="0" r="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A2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8405" cy="1393190"/>
            <wp:effectExtent l="19050" t="0" r="0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25" w:rsidRDefault="00A81A25" w:rsidP="00A81A25"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3255010" cy="2732288"/>
            <wp:effectExtent l="0" t="0" r="0" b="0"/>
            <wp:docPr id="26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>
        <w:rPr>
          <w:noProof/>
          <w:lang w:eastAsia="ru-RU"/>
        </w:rPr>
        <w:t xml:space="preserve">                  </w:t>
      </w:r>
      <w:r w:rsidRPr="00401F39">
        <w:rPr>
          <w:noProof/>
          <w:lang w:eastAsia="ru-RU"/>
        </w:rPr>
        <w:drawing>
          <wp:inline distT="0" distB="0" distL="0" distR="0">
            <wp:extent cx="3255010" cy="2732288"/>
            <wp:effectExtent l="0" t="0" r="0" b="0"/>
            <wp:docPr id="27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A81A25" w:rsidRDefault="00A81A25" w:rsidP="00A81A25">
      <w:pPr>
        <w:pStyle w:val="a3"/>
        <w:ind w:left="780"/>
        <w:rPr>
          <w:sz w:val="30"/>
          <w:szCs w:val="30"/>
        </w:rPr>
      </w:pPr>
    </w:p>
    <w:p w:rsidR="00A81A25" w:rsidRDefault="0079358E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9358E">
        <w:rPr>
          <w:b/>
          <w:bCs/>
          <w:iCs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3" type="#_x0000_t202" style="position:absolute;left:0;text-align:left;margin-left:5.95pt;margin-top:14.85pt;width:789.6pt;height:47.05pt;z-index:251736064;mso-width-relative:margin;mso-height-relative:margin" fillcolor="#00b0f0" strokecolor="#0070c0" strokeweight="4pt">
            <v:fill opacity="22938f" color2="fill lighten(36)" rotate="t" method="linear sigma" focus="100%" type="gradient"/>
            <v:textbox style="mso-next-textbox:#_x0000_s1193">
              <w:txbxContent>
                <w:p w:rsidR="00A551D5" w:rsidRPr="00384413" w:rsidRDefault="00A551D5" w:rsidP="00A81A25">
                  <w:pPr>
                    <w:pStyle w:val="Default"/>
                    <w:jc w:val="center"/>
                    <w:rPr>
                      <w:b/>
                      <w:bCs/>
                      <w:iCs/>
                      <w:color w:val="006600"/>
                      <w:sz w:val="32"/>
                      <w:szCs w:val="32"/>
                    </w:rPr>
                  </w:pPr>
                  <w:r w:rsidRPr="00384413">
                    <w:rPr>
                      <w:b/>
                      <w:bCs/>
                      <w:iCs/>
                      <w:color w:val="006600"/>
                      <w:sz w:val="40"/>
                      <w:szCs w:val="40"/>
                    </w:rPr>
                    <w:t>ДОХОДЫ БЮДЖЕТА</w:t>
                  </w:r>
                  <w:r w:rsidRPr="00384413">
                    <w:rPr>
                      <w:b/>
                      <w:bCs/>
                      <w:i/>
                      <w:iCs/>
                      <w:color w:val="006600"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006600"/>
                      <w:sz w:val="36"/>
                      <w:szCs w:val="36"/>
                    </w:rPr>
                    <w:t>–</w:t>
                  </w:r>
                  <w:r w:rsidRPr="00384413">
                    <w:rPr>
                      <w:b/>
                      <w:bCs/>
                      <w:i/>
                      <w:iCs/>
                      <w:color w:val="006600"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006600"/>
                      <w:sz w:val="32"/>
                      <w:szCs w:val="32"/>
                    </w:rPr>
                    <w:t xml:space="preserve">поступающие </w:t>
                  </w:r>
                  <w:r w:rsidRPr="00384413">
                    <w:rPr>
                      <w:b/>
                      <w:bCs/>
                      <w:i/>
                      <w:iCs/>
                      <w:color w:val="006600"/>
                      <w:sz w:val="32"/>
                      <w:szCs w:val="32"/>
                    </w:rPr>
                    <w:t>в бюджет</w:t>
                  </w:r>
                  <w:r>
                    <w:rPr>
                      <w:b/>
                      <w:bCs/>
                      <w:i/>
                      <w:iCs/>
                      <w:color w:val="006600"/>
                      <w:sz w:val="32"/>
                      <w:szCs w:val="32"/>
                    </w:rPr>
                    <w:t xml:space="preserve"> денежные средства</w:t>
                  </w:r>
                </w:p>
              </w:txbxContent>
            </v:textbox>
          </v:shape>
        </w:pict>
      </w:r>
    </w:p>
    <w:p w:rsidR="00A81A25" w:rsidRDefault="00A81A25" w:rsidP="00A81A25">
      <w:pPr>
        <w:pStyle w:val="Default"/>
        <w:rPr>
          <w:b/>
          <w:bCs/>
          <w:iCs/>
          <w:sz w:val="36"/>
          <w:szCs w:val="36"/>
        </w:rPr>
      </w:pPr>
    </w:p>
    <w:p w:rsidR="00A81A25" w:rsidRDefault="00A81A25" w:rsidP="00A81A25">
      <w:pPr>
        <w:pStyle w:val="Default"/>
        <w:rPr>
          <w:b/>
          <w:bCs/>
          <w:i/>
          <w:iCs/>
          <w:sz w:val="32"/>
          <w:szCs w:val="32"/>
        </w:rPr>
      </w:pPr>
    </w:p>
    <w:p w:rsidR="00A81A25" w:rsidRDefault="00A81A25" w:rsidP="00A81A25">
      <w:pPr>
        <w:pStyle w:val="Default"/>
        <w:rPr>
          <w:b/>
          <w:sz w:val="28"/>
          <w:szCs w:val="28"/>
          <w:highlight w:val="yellow"/>
        </w:rPr>
      </w:pPr>
    </w:p>
    <w:p w:rsidR="00A81A25" w:rsidRDefault="0079358E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79358E">
        <w:rPr>
          <w:b/>
          <w:noProof/>
          <w:sz w:val="28"/>
          <w:szCs w:val="28"/>
          <w:highlight w:val="yellow"/>
        </w:rPr>
        <w:pict>
          <v:shape id="_x0000_s1184" type="#_x0000_t202" style="position:absolute;left:0;text-align:left;margin-left:194.75pt;margin-top:6.5pt;width:424.9pt;height:57.55pt;z-index:251726848;mso-width-relative:margin;mso-height-relative:margin" fillcolor="#00b0f0" strokecolor="#0070c0" strokeweight="4pt">
            <v:fill opacity="22938f" color2="fill lighten(36)" rotate="t" method="linear sigma" focus="100%" type="gradient"/>
            <v:textbox style="mso-next-textbox:#_x0000_s1184">
              <w:txbxContent>
                <w:p w:rsidR="00A551D5" w:rsidRPr="00384413" w:rsidRDefault="00A551D5" w:rsidP="00A81A25">
                  <w:pPr>
                    <w:shd w:val="clear" w:color="auto" w:fill="B6DDE8" w:themeFill="accent5" w:themeFillTint="66"/>
                    <w:jc w:val="center"/>
                    <w:rPr>
                      <w:rFonts w:ascii="Times New Roman" w:hAnsi="Times New Roman"/>
                      <w:b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b/>
                      <w:color w:val="006600"/>
                      <w:sz w:val="36"/>
                      <w:szCs w:val="36"/>
                    </w:rPr>
                    <w:t>Доходы бюджета муниципального образования город Балаково</w:t>
                  </w:r>
                </w:p>
                <w:p w:rsidR="00A551D5" w:rsidRPr="00FC57DC" w:rsidRDefault="00A551D5" w:rsidP="00A81A25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79358E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s1051" o:spid="_x0000_s1189" type="#_x0000_t34" style="position:absolute;left:0;text-align:left;margin-left:5in;margin-top:23.8pt;width:48.65pt;height:.05pt;rotation:90;z-index:251731968" o:connectortype="elbow" adj="10789,-87609600,-183234" strokecolor="#0070c0" strokeweight="4pt"/>
        </w:pict>
      </w:r>
    </w:p>
    <w:p w:rsidR="00A81A25" w:rsidRDefault="0079358E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2" type="#_x0000_t32" style="position:absolute;left:0;text-align:left;margin-left:103.3pt;margin-top:17.8pt;width:28.8pt;height:0;rotation:270;z-index:251735040" o:connectortype="elbow" adj="-511838,-1,-511838" strokecolor="#0070c0" strokeweight="4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1" type="#_x0000_t32" style="position:absolute;left:0;text-align:left;margin-left:117.7pt;margin-top:3.4pt;width:266.6pt;height:0;rotation:180;z-index:251734016" o:connectortype="elbow" adj="-55037,-1,-55037" strokecolor="#0070c0" strokeweight="4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0" type="#_x0000_t32" style="position:absolute;left:0;text-align:left;margin-left:636.55pt;margin-top:17.8pt;width:28.8pt;height:0;rotation:270;z-index:251732992" o:connectortype="elbow" adj="-511838,-1,-511838" strokecolor="#0070c0" strokeweight="4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s1040" o:spid="_x0000_s1188" type="#_x0000_t32" style="position:absolute;left:0;text-align:left;margin-left:384.35pt;margin-top:3.4pt;width:266.6pt;height:0;rotation:180;z-index:251730944" o:connectortype="elbow" adj="-55037,-1,-55037" strokecolor="#0070c0" strokeweight="4pt"/>
        </w:pict>
      </w: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79358E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5" type="#_x0000_t202" style="position:absolute;left:0;text-align:left;margin-left:5.95pt;margin-top:0;width:230pt;height:302.6pt;z-index:251727872;mso-width-relative:margin;mso-height-relative:margin" fillcolor="#00b0f0" strokecolor="#0070c0" strokeweight="4pt">
            <v:fill opacity="26214f" color2="fill lighten(49)" rotate="t" method="linear sigma" focus="100%" type="gradient"/>
            <v:textbox style="mso-next-textbox:#_x0000_s1185">
              <w:txbxContent>
                <w:p w:rsidR="00A551D5" w:rsidRPr="00384413" w:rsidRDefault="00A551D5" w:rsidP="00A81A25">
                  <w:pPr>
                    <w:jc w:val="center"/>
                    <w:rPr>
                      <w:rFonts w:ascii="Times New Roman" w:hAnsi="Times New Roman"/>
                      <w:b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b/>
                      <w:color w:val="006600"/>
                      <w:sz w:val="36"/>
                      <w:szCs w:val="36"/>
                    </w:rPr>
                    <w:t>Налоговые доходы:</w:t>
                  </w:r>
                </w:p>
                <w:p w:rsidR="00A551D5" w:rsidRPr="00384413" w:rsidRDefault="00A551D5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- налог на доходы физич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е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ских лиц,</w:t>
                  </w:r>
                </w:p>
                <w:p w:rsidR="00A551D5" w:rsidRPr="00384413" w:rsidRDefault="00A551D5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- акцизы по подакцизным товарам,</w:t>
                  </w:r>
                </w:p>
                <w:p w:rsidR="00A551D5" w:rsidRPr="00384413" w:rsidRDefault="00A551D5" w:rsidP="00A81A25">
                  <w:pPr>
                    <w:spacing w:after="0"/>
                    <w:rPr>
                      <w:rFonts w:ascii="Times New Roman" w:eastAsia="Times New Roman" w:hAnsi="Times New Roman"/>
                      <w:color w:val="006600"/>
                      <w:sz w:val="36"/>
                      <w:szCs w:val="36"/>
                      <w:lang w:eastAsia="ru-RU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 xml:space="preserve">- </w:t>
                  </w:r>
                  <w:r w:rsidRPr="00384413">
                    <w:rPr>
                      <w:rFonts w:ascii="Times New Roman" w:eastAsia="Times New Roman" w:hAnsi="Times New Roman"/>
                      <w:color w:val="006600"/>
                      <w:sz w:val="36"/>
                      <w:szCs w:val="36"/>
                      <w:lang w:eastAsia="ru-RU"/>
                    </w:rPr>
                    <w:t>единый сельскохозяйс</w:t>
                  </w:r>
                  <w:r w:rsidRPr="00384413">
                    <w:rPr>
                      <w:rFonts w:ascii="Times New Roman" w:eastAsia="Times New Roman" w:hAnsi="Times New Roman"/>
                      <w:color w:val="006600"/>
                      <w:sz w:val="36"/>
                      <w:szCs w:val="36"/>
                      <w:lang w:eastAsia="ru-RU"/>
                    </w:rPr>
                    <w:t>т</w:t>
                  </w:r>
                  <w:r w:rsidRPr="00384413">
                    <w:rPr>
                      <w:rFonts w:ascii="Times New Roman" w:eastAsia="Times New Roman" w:hAnsi="Times New Roman"/>
                      <w:color w:val="006600"/>
                      <w:sz w:val="36"/>
                      <w:szCs w:val="36"/>
                      <w:lang w:eastAsia="ru-RU"/>
                    </w:rPr>
                    <w:t xml:space="preserve">венный налог, </w:t>
                  </w:r>
                </w:p>
                <w:p w:rsidR="00A551D5" w:rsidRPr="00384413" w:rsidRDefault="00A551D5" w:rsidP="00A81A25">
                  <w:pPr>
                    <w:spacing w:after="0"/>
                    <w:rPr>
                      <w:rFonts w:ascii="Times New Roman" w:eastAsia="Times New Roman" w:hAnsi="Times New Roman"/>
                      <w:color w:val="006600"/>
                      <w:sz w:val="36"/>
                      <w:szCs w:val="36"/>
                      <w:lang w:eastAsia="ru-RU"/>
                    </w:rPr>
                  </w:pPr>
                  <w:r w:rsidRPr="00384413">
                    <w:rPr>
                      <w:rFonts w:ascii="Times New Roman" w:eastAsia="Times New Roman" w:hAnsi="Times New Roman"/>
                      <w:color w:val="006600"/>
                      <w:sz w:val="36"/>
                      <w:szCs w:val="36"/>
                      <w:lang w:eastAsia="ru-RU"/>
                    </w:rPr>
                    <w:t>- налог на имущество ф</w:t>
                  </w:r>
                  <w:r w:rsidRPr="00384413">
                    <w:rPr>
                      <w:rFonts w:ascii="Times New Roman" w:eastAsia="Times New Roman" w:hAnsi="Times New Roman"/>
                      <w:color w:val="006600"/>
                      <w:sz w:val="36"/>
                      <w:szCs w:val="36"/>
                      <w:lang w:eastAsia="ru-RU"/>
                    </w:rPr>
                    <w:t>и</w:t>
                  </w:r>
                  <w:r w:rsidRPr="00384413">
                    <w:rPr>
                      <w:rFonts w:ascii="Times New Roman" w:eastAsia="Times New Roman" w:hAnsi="Times New Roman"/>
                      <w:color w:val="006600"/>
                      <w:sz w:val="36"/>
                      <w:szCs w:val="36"/>
                      <w:lang w:eastAsia="ru-RU"/>
                    </w:rPr>
                    <w:t>зических лиц,</w:t>
                  </w:r>
                </w:p>
                <w:p w:rsidR="00A551D5" w:rsidRPr="00384413" w:rsidRDefault="00A551D5" w:rsidP="00A81A25">
                  <w:pPr>
                    <w:spacing w:after="0"/>
                    <w:rPr>
                      <w:rFonts w:ascii="Times New Roman" w:eastAsia="Times New Roman" w:hAnsi="Times New Roman"/>
                      <w:color w:val="006600"/>
                      <w:sz w:val="36"/>
                      <w:szCs w:val="36"/>
                      <w:lang w:eastAsia="ru-RU"/>
                    </w:rPr>
                  </w:pPr>
                  <w:r w:rsidRPr="00384413">
                    <w:rPr>
                      <w:rFonts w:ascii="Times New Roman" w:eastAsia="Times New Roman" w:hAnsi="Times New Roman"/>
                      <w:color w:val="006600"/>
                      <w:sz w:val="36"/>
                      <w:szCs w:val="36"/>
                      <w:lang w:eastAsia="ru-RU"/>
                    </w:rPr>
                    <w:t>- земельный налог,</w:t>
                  </w:r>
                </w:p>
                <w:p w:rsidR="00A551D5" w:rsidRPr="00384413" w:rsidRDefault="00A551D5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eastAsia="Times New Roman" w:hAnsi="Times New Roman"/>
                      <w:color w:val="006600"/>
                      <w:sz w:val="36"/>
                      <w:szCs w:val="36"/>
                      <w:lang w:eastAsia="ru-RU"/>
                    </w:rPr>
                    <w:t>- государственная пошлина</w:t>
                  </w:r>
                </w:p>
                <w:p w:rsidR="00A551D5" w:rsidRPr="005F1E75" w:rsidRDefault="00A551D5" w:rsidP="00A81A25">
                  <w:pPr>
                    <w:spacing w:after="0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7" type="#_x0000_t202" style="position:absolute;left:0;text-align:left;margin-left:535.85pt;margin-top:0;width:255.35pt;height:302.6pt;z-index:251729920;mso-width-relative:margin;mso-height-relative:margin" fillcolor="#00b0f0" strokecolor="#0070c0" strokeweight="4pt">
            <v:fill opacity="26214f" color2="fill lighten(49)" rotate="t" method="linear sigma" focus="100%" type="gradient"/>
            <v:textbox style="mso-next-textbox:#_x0000_s1187">
              <w:txbxContent>
                <w:p w:rsidR="00A551D5" w:rsidRPr="00384413" w:rsidRDefault="00A551D5" w:rsidP="00A81A25">
                  <w:pPr>
                    <w:jc w:val="center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b/>
                      <w:color w:val="006600"/>
                      <w:sz w:val="36"/>
                      <w:szCs w:val="36"/>
                    </w:rPr>
                    <w:t>Безвозмездные поступления:</w:t>
                  </w:r>
                </w:p>
                <w:p w:rsidR="00A551D5" w:rsidRPr="00384413" w:rsidRDefault="00A551D5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- дотации,</w:t>
                  </w:r>
                </w:p>
                <w:p w:rsidR="00A551D5" w:rsidRPr="00384413" w:rsidRDefault="00A551D5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- субсидии,</w:t>
                  </w:r>
                </w:p>
                <w:p w:rsidR="00A551D5" w:rsidRPr="00384413" w:rsidRDefault="00A551D5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- иные межбюджетные тран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с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ферты,</w:t>
                  </w:r>
                </w:p>
                <w:p w:rsidR="00A551D5" w:rsidRPr="00384413" w:rsidRDefault="00A551D5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- прочие безвозмездные п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о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ступления</w:t>
                  </w:r>
                </w:p>
                <w:p w:rsidR="00A551D5" w:rsidRPr="00384413" w:rsidRDefault="00A551D5" w:rsidP="00A81A25">
                  <w:pPr>
                    <w:spacing w:after="0"/>
                    <w:rPr>
                      <w:rFonts w:ascii="Times New Roman" w:hAnsi="Times New Roman"/>
                      <w:b/>
                      <w:color w:val="0066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6" type="#_x0000_t202" style="position:absolute;left:0;text-align:left;margin-left:250.95pt;margin-top:0;width:263.4pt;height:302.6pt;z-index:251728896;mso-width-relative:margin;mso-height-relative:margin" fillcolor="#00b0f0" strokecolor="#0070c0" strokeweight="4pt">
            <v:fill opacity="26214f" color2="fill lighten(49)" rotate="t" method="linear sigma" focus="100%" type="gradient"/>
            <v:textbox style="mso-next-textbox:#_x0000_s1186">
              <w:txbxContent>
                <w:p w:rsidR="00A551D5" w:rsidRPr="00384413" w:rsidRDefault="00A551D5" w:rsidP="00A81A25">
                  <w:pPr>
                    <w:jc w:val="center"/>
                    <w:rPr>
                      <w:rFonts w:ascii="Times New Roman" w:hAnsi="Times New Roman"/>
                      <w:b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b/>
                      <w:color w:val="006600"/>
                      <w:sz w:val="36"/>
                      <w:szCs w:val="36"/>
                    </w:rPr>
                    <w:t>Неналоговые доходы:</w:t>
                  </w:r>
                </w:p>
                <w:p w:rsidR="00A551D5" w:rsidRPr="00384413" w:rsidRDefault="00A551D5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- доходы от использования м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у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ниципального имущества,</w:t>
                  </w:r>
                </w:p>
                <w:p w:rsidR="00A551D5" w:rsidRPr="00384413" w:rsidRDefault="00A551D5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- доходы от оказания платных услуг и компенсации затрат г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о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сударства,</w:t>
                  </w:r>
                </w:p>
                <w:p w:rsidR="00A551D5" w:rsidRPr="00384413" w:rsidRDefault="00A551D5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- доходы от продажи матер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и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альных и нематериальных а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к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тивов,</w:t>
                  </w:r>
                </w:p>
                <w:p w:rsidR="00A551D5" w:rsidRPr="00384413" w:rsidRDefault="00A551D5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- штрафы, санкции, возмещ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е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ние ущерба,</w:t>
                  </w:r>
                </w:p>
                <w:p w:rsidR="00A551D5" w:rsidRPr="00384413" w:rsidRDefault="00A551D5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- прочие неналоговые доходы</w:t>
                  </w:r>
                </w:p>
                <w:p w:rsidR="00A551D5" w:rsidRPr="005F1E75" w:rsidRDefault="00A551D5" w:rsidP="00A81A25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A551D5" w:rsidRPr="005F1E75" w:rsidRDefault="00A551D5" w:rsidP="00A81A25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Pr="009327EE" w:rsidRDefault="00A81A25" w:rsidP="00A81A25">
      <w:pPr>
        <w:pStyle w:val="a3"/>
        <w:ind w:left="0"/>
        <w:rPr>
          <w:rFonts w:ascii="Cambria" w:hAnsi="Cambria"/>
          <w:b/>
          <w:bCs/>
          <w:sz w:val="40"/>
          <w:szCs w:val="40"/>
        </w:rPr>
      </w:pPr>
    </w:p>
    <w:p w:rsidR="00A81A25" w:rsidRDefault="00A81A25" w:rsidP="00A81A25">
      <w:pPr>
        <w:pStyle w:val="a3"/>
        <w:ind w:left="78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Pr="009B7FA4" w:rsidRDefault="00A81A25" w:rsidP="00A81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79358E" w:rsidP="00A81A25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12" type="#_x0000_t32" style="position:absolute;left:0;text-align:left;margin-left:169.4pt;margin-top:458.35pt;width:31.55pt;height:0;z-index:251755520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11" type="#_x0000_t32" style="position:absolute;left:0;text-align:left;margin-left:170.8pt;margin-top:406.25pt;width:31.55pt;height:0;z-index:251754496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10" type="#_x0000_t32" style="position:absolute;left:0;text-align:left;margin-left:170.8pt;margin-top:354.6pt;width:31.55pt;height:0;z-index:251753472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09" type="#_x0000_t32" style="position:absolute;left:0;text-align:left;margin-left:170.8pt;margin-top:295.9pt;width:31.55pt;height:0;z-index:251752448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08" type="#_x0000_t32" style="position:absolute;left:0;text-align:left;margin-left:170.8pt;margin-top:241.15pt;width:31.55pt;height:0;z-index:251751424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07" type="#_x0000_t32" style="position:absolute;left:0;text-align:left;margin-left:170.8pt;margin-top:187.9pt;width:31.55pt;height:0;z-index:251750400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06" type="#_x0000_t32" style="position:absolute;left:0;text-align:left;margin-left:169.4pt;margin-top:129.55pt;width:31.55pt;height:0;z-index:251749376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05" type="#_x0000_t32" style="position:absolute;left:0;text-align:left;margin-left:169.4pt;margin-top:86.55pt;width:0;height:371.8pt;z-index:251748352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204" style="position:absolute;left:0;text-align:left;margin-left:202.35pt;margin-top:385.3pt;width:552.75pt;height:44.8pt;z-index:251747328" arcsize="10923f" fillcolor="#9cf">
            <v:fill color2="fill lighten(51)" angle="-135" focusposition=".5,.5" focussize="" method="linear sigma" type="gradient"/>
            <v:textbox>
              <w:txbxContent>
                <w:p w:rsidR="00A551D5" w:rsidRPr="00AB3FE4" w:rsidRDefault="00A551D5" w:rsidP="00A81A25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обслуживание долга;</w:t>
                  </w:r>
                </w:p>
                <w:p w:rsidR="00A551D5" w:rsidRPr="00AB3FE4" w:rsidRDefault="00A551D5" w:rsidP="00A81A25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203" style="position:absolute;left:0;text-align:left;margin-left:200.95pt;margin-top:332.65pt;width:552.75pt;height:44.8pt;z-index:251746304" arcsize="10923f" fillcolor="#9cf">
            <v:fill color2="fill lighten(51)" angle="-135" focusposition=".5,.5" focussize="" method="linear sigma" type="gradient"/>
            <v:textbox>
              <w:txbxContent>
                <w:p w:rsidR="00A551D5" w:rsidRPr="00AB3FE4" w:rsidRDefault="00A551D5" w:rsidP="00A81A25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предоставление межбюджетных трансфертов;</w:t>
                  </w:r>
                </w:p>
                <w:p w:rsidR="00A551D5" w:rsidRPr="00AB3FE4" w:rsidRDefault="00A551D5" w:rsidP="00A81A25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202" style="position:absolute;left:0;text-align:left;margin-left:202.35pt;margin-top:274.6pt;width:552.75pt;height:44.8pt;z-index:251745280" arcsize="10923f" fillcolor="#9cf">
            <v:fill color2="fill lighten(51)" angle="-135" focusposition=".5,.5" focussize="" method="linear sigma" type="gradient"/>
            <v:textbox>
              <w:txbxContent>
                <w:p w:rsidR="00A551D5" w:rsidRPr="00AB3FE4" w:rsidRDefault="00A551D5" w:rsidP="00A81A25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предоставление субсидий;</w:t>
                  </w:r>
                </w:p>
                <w:p w:rsidR="00A551D5" w:rsidRPr="00AB3FE4" w:rsidRDefault="00A551D5" w:rsidP="00A81A25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201" style="position:absolute;left:0;text-align:left;margin-left:202.35pt;margin-top:218.75pt;width:552.75pt;height:44.8pt;z-index:251744256" arcsize="10923f" fillcolor="#9cf">
            <v:fill color2="fill lighten(51)" angle="-135" focusposition=".5,.5" focussize="" method="linear sigma" type="gradient"/>
            <v:textbox>
              <w:txbxContent>
                <w:p w:rsidR="00A551D5" w:rsidRPr="00AB3FE4" w:rsidRDefault="00A551D5" w:rsidP="00A81A25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предоставление бюджетных инвестиций;</w:t>
                  </w:r>
                </w:p>
                <w:p w:rsidR="00A551D5" w:rsidRPr="00AB3FE4" w:rsidRDefault="00A551D5" w:rsidP="00A81A25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200" style="position:absolute;left:0;text-align:left;margin-left:202.35pt;margin-top:166.05pt;width:552.75pt;height:44.8pt;z-index:251743232" arcsize="10923f" fillcolor="#9cf">
            <v:fill color2="fill lighten(51)" angle="-135" focusposition=".5,.5" focussize="" method="linear sigma" type="gradient"/>
            <v:textbox>
              <w:txbxContent>
                <w:p w:rsidR="00A551D5" w:rsidRPr="00AB3FE4" w:rsidRDefault="00A551D5" w:rsidP="00A81A25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социальное обеспечение населения;</w:t>
                  </w:r>
                </w:p>
                <w:p w:rsidR="00A551D5" w:rsidRPr="00AB3FE4" w:rsidRDefault="00A551D5" w:rsidP="00A81A25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99" style="position:absolute;left:0;text-align:left;margin-left:202.35pt;margin-top:111.25pt;width:552.75pt;height:44.8pt;z-index:251742208" arcsize="10923f" fillcolor="#9cf">
            <v:fill color2="fill lighten(51)" angle="-135" focusposition=".5,.5" focussize="" method="linear sigma" type="gradient"/>
            <v:textbox style="mso-next-textbox:#_x0000_s1199">
              <w:txbxContent>
                <w:p w:rsidR="00A551D5" w:rsidRPr="00AB3FE4" w:rsidRDefault="00A551D5" w:rsidP="00A81A25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оказание услуг, выполнение работ;</w:t>
                  </w:r>
                </w:p>
                <w:p w:rsidR="00A551D5" w:rsidRPr="00AB3FE4" w:rsidRDefault="00A551D5" w:rsidP="00A81A25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98" style="position:absolute;left:0;text-align:left;margin-left:200.95pt;margin-top:437.95pt;width:552.75pt;height:44.8pt;z-index:251741184" arcsize="10923f" fillcolor="#9cf">
            <v:fill color2="fill lighten(51)" angle="-135" focusposition=".5,.5" focussize="" method="linear sigma" type="gradient"/>
            <v:textbox>
              <w:txbxContent>
                <w:p w:rsidR="00A551D5" w:rsidRPr="00AB3FE4" w:rsidRDefault="00A551D5" w:rsidP="00A81A25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исполнение судебных актов.</w:t>
                  </w:r>
                </w:p>
                <w:p w:rsidR="00A551D5" w:rsidRPr="00AB3FE4" w:rsidRDefault="00A551D5" w:rsidP="00A81A25">
                  <w:pPr>
                    <w:spacing w:after="0"/>
                    <w:rPr>
                      <w:sz w:val="40"/>
                      <w:szCs w:val="40"/>
                    </w:rPr>
                  </w:pPr>
                  <w:r w:rsidRPr="00AB3FE4">
                    <w:rPr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97" style="position:absolute;left:0;text-align:left;margin-left:117.8pt;margin-top:14.55pt;width:637.3pt;height:1in;z-index:251740160" arcsize="10923f" fillcolor="#548dd4 [1951]" strokecolor="#0f243e [1615]">
            <v:fill color2="fill lighten(51)" angle="-45" focusposition=".5,.5" focussize="" method="linear sigma" focus="100%" type="gradient"/>
            <v:textbox>
              <w:txbxContent>
                <w:p w:rsidR="00A551D5" w:rsidRPr="006903B8" w:rsidRDefault="00A551D5" w:rsidP="00A81A25">
                  <w:pPr>
                    <w:spacing w:before="240"/>
                    <w:jc w:val="center"/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</w:pPr>
                  <w:r w:rsidRPr="006903B8"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  <w:t>Бюджетные ассигнования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6" type="#_x0000_t202" style="position:absolute;left:0;text-align:left;margin-left:26.55pt;margin-top:-54.25pt;width:775.8pt;height:37.7pt;z-index:251739136;mso-width-relative:margin;mso-height-relative:margin" fillcolor="#00b0f0" strokecolor="#0070c0" strokeweight="4.5pt">
            <v:fill opacity="22938f" color2="fill lighten(36)" rotate="t" method="linear sigma" focus="100%" type="gradient"/>
            <v:textbox style="mso-next-textbox:#_x0000_s1196">
              <w:txbxContent>
                <w:p w:rsidR="00A551D5" w:rsidRPr="00384413" w:rsidRDefault="00A551D5" w:rsidP="00A81A25">
                  <w:pPr>
                    <w:shd w:val="clear" w:color="auto" w:fill="B6DDE8" w:themeFill="accent5" w:themeFillTint="66"/>
                    <w:jc w:val="center"/>
                    <w:rPr>
                      <w:color w:val="7030A0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b/>
                      <w:bCs/>
                      <w:color w:val="7030A0"/>
                      <w:sz w:val="40"/>
                      <w:szCs w:val="40"/>
                    </w:rPr>
                    <w:t>РАСХОДЫ БЮДЖЕТА</w:t>
                  </w:r>
                  <w:r w:rsidRPr="00384413">
                    <w:rPr>
                      <w:rFonts w:ascii="Times New Roman" w:hAnsi="Times New Roman"/>
                      <w:b/>
                      <w:bCs/>
                      <w:color w:val="7030A0"/>
                      <w:sz w:val="48"/>
                      <w:szCs w:val="48"/>
                    </w:rPr>
                    <w:t xml:space="preserve"> </w:t>
                  </w:r>
                  <w:r w:rsidRPr="00384413">
                    <w:rPr>
                      <w:rFonts w:ascii="Times New Roman" w:hAnsi="Times New Roman"/>
                      <w:color w:val="7030A0"/>
                      <w:sz w:val="48"/>
                      <w:szCs w:val="48"/>
                    </w:rPr>
                    <w:t xml:space="preserve">– </w:t>
                  </w:r>
                  <w:r w:rsidRPr="00384413">
                    <w:rPr>
                      <w:rFonts w:ascii="Times New Roman" w:hAnsi="Times New Roman"/>
                      <w:b/>
                      <w:i/>
                      <w:color w:val="7030A0"/>
                      <w:sz w:val="32"/>
                      <w:szCs w:val="32"/>
                    </w:rPr>
                    <w:t>выплачиваемые из бюджета денежные средства</w:t>
                  </w:r>
                </w:p>
              </w:txbxContent>
            </v:textbox>
          </v:shape>
        </w:pict>
      </w: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Pr="00384413" w:rsidRDefault="00A81A25" w:rsidP="00A81A2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384413">
        <w:rPr>
          <w:rFonts w:ascii="Times New Roman" w:hAnsi="Times New Roman"/>
          <w:b/>
          <w:color w:val="7030A0"/>
          <w:sz w:val="28"/>
          <w:szCs w:val="28"/>
        </w:rPr>
        <w:t>Бюджетные ассигнования</w:t>
      </w:r>
      <w:r w:rsidRPr="00384413">
        <w:rPr>
          <w:rFonts w:ascii="Times New Roman" w:hAnsi="Times New Roman"/>
          <w:color w:val="7030A0"/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A81A25" w:rsidRPr="00384413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7030A0"/>
          <w:sz w:val="28"/>
          <w:szCs w:val="28"/>
        </w:rPr>
      </w:pPr>
      <w:r w:rsidRPr="00384413">
        <w:rPr>
          <w:rFonts w:ascii="Times New Roman" w:hAnsi="Times New Roman"/>
          <w:b/>
          <w:color w:val="7030A0"/>
          <w:sz w:val="28"/>
          <w:szCs w:val="28"/>
        </w:rPr>
        <w:t>Очередной финансовый год</w:t>
      </w:r>
      <w:r w:rsidRPr="00384413">
        <w:rPr>
          <w:rFonts w:ascii="Times New Roman" w:hAnsi="Times New Roman"/>
          <w:color w:val="7030A0"/>
          <w:sz w:val="28"/>
          <w:szCs w:val="28"/>
        </w:rPr>
        <w:t xml:space="preserve"> - год, следующий за текущим финансовым годом.</w:t>
      </w:r>
    </w:p>
    <w:p w:rsidR="00A81A25" w:rsidRPr="00384413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7030A0"/>
          <w:sz w:val="28"/>
          <w:szCs w:val="28"/>
        </w:rPr>
      </w:pPr>
      <w:r w:rsidRPr="00384413">
        <w:rPr>
          <w:rFonts w:ascii="Times New Roman" w:hAnsi="Times New Roman"/>
          <w:b/>
          <w:color w:val="7030A0"/>
          <w:sz w:val="28"/>
          <w:szCs w:val="28"/>
        </w:rPr>
        <w:t>Плановый период</w:t>
      </w:r>
      <w:r w:rsidRPr="00384413">
        <w:rPr>
          <w:rFonts w:ascii="Times New Roman" w:hAnsi="Times New Roman"/>
          <w:color w:val="7030A0"/>
          <w:sz w:val="28"/>
          <w:szCs w:val="28"/>
        </w:rPr>
        <w:t xml:space="preserve"> - два финансовых года, следующие за очередным финансовым годом.</w:t>
      </w: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81A25" w:rsidRPr="008F1E3E" w:rsidRDefault="00A81A25" w:rsidP="00A81A25">
      <w:pPr>
        <w:autoSpaceDE w:val="0"/>
        <w:autoSpaceDN w:val="0"/>
        <w:adjustRightInd w:val="0"/>
        <w:spacing w:after="0" w:line="240" w:lineRule="auto"/>
        <w:ind w:left="2832" w:firstLine="360"/>
        <w:jc w:val="both"/>
        <w:rPr>
          <w:rFonts w:ascii="Times New Roman" w:hAnsi="Times New Roman"/>
          <w:b/>
          <w:i/>
          <w:sz w:val="40"/>
          <w:szCs w:val="40"/>
        </w:rPr>
      </w:pPr>
      <w:r w:rsidRPr="00916AF9">
        <w:rPr>
          <w:rFonts w:ascii="Times New Roman" w:hAnsi="Times New Roman"/>
          <w:b/>
          <w:i/>
          <w:sz w:val="40"/>
          <w:szCs w:val="40"/>
        </w:rPr>
        <w:t>ЧТО ОЗНАЧАЕТ ТРЕХЛЕТНИЙ БЮДЖЕТ</w:t>
      </w:r>
      <w:r>
        <w:rPr>
          <w:rFonts w:ascii="Times New Roman" w:hAnsi="Times New Roman"/>
          <w:b/>
          <w:i/>
          <w:sz w:val="40"/>
          <w:szCs w:val="40"/>
        </w:rPr>
        <w:t>?</w:t>
      </w: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84"/>
        <w:gridCol w:w="2839"/>
        <w:gridCol w:w="345"/>
        <w:gridCol w:w="3184"/>
        <w:gridCol w:w="3030"/>
        <w:gridCol w:w="3338"/>
      </w:tblGrid>
      <w:tr w:rsidR="00A81A25" w:rsidRPr="009327EE" w:rsidTr="007A28C4">
        <w:trPr>
          <w:trHeight w:val="853"/>
        </w:trPr>
        <w:tc>
          <w:tcPr>
            <w:tcW w:w="3184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FFC000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2"/>
            <w:shd w:val="clear" w:color="auto" w:fill="00B0F0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</w:tr>
      <w:tr w:rsidR="00A81A25" w:rsidRPr="009327EE" w:rsidTr="007A28C4">
        <w:trPr>
          <w:trHeight w:val="1053"/>
        </w:trPr>
        <w:tc>
          <w:tcPr>
            <w:tcW w:w="3184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4" w:type="dxa"/>
            <w:gridSpan w:val="2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755889" cy="580216"/>
                  <wp:effectExtent l="19050" t="0" r="6111" b="48434"/>
                  <wp:docPr id="2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mc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889" cy="580216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50800" dir="5400000" algn="ctr" rotWithShape="0">
                              <a:srgbClr val="A5C249">
                                <a:lumMod val="20000"/>
                                <a:lumOff val="8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932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27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9327EE">
              <w:rPr>
                <w:rFonts w:ascii="Times New Roman" w:hAnsi="Times New Roman"/>
                <w:b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1205" cy="577215"/>
                  <wp:effectExtent l="0" t="0" r="0" b="0"/>
                  <wp:docPr id="2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57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shd w:val="clear" w:color="auto" w:fill="auto"/>
          </w:tcPr>
          <w:p w:rsidR="00A81A25" w:rsidRPr="009327EE" w:rsidRDefault="0079358E" w:rsidP="007A28C4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182" type="#_x0000_t68" style="position:absolute;left:0;text-align:left;margin-left:36.35pt;margin-top:2.85pt;width:50.6pt;height:28.95pt;z-index:251724800;mso-position-horizontal-relative:text;mso-position-vertical-relative:text">
                  <v:textbox style="layout-flow:vertical-ideographic"/>
                </v:shape>
              </w:pict>
            </w:r>
            <w:r w:rsidR="00A81A25" w:rsidRPr="009327E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81A25" w:rsidRPr="009327EE" w:rsidRDefault="00A81A25" w:rsidP="007A28C4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1A25" w:rsidRPr="009327EE" w:rsidRDefault="00A81A25" w:rsidP="007A28C4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9327EE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 </w:t>
            </w:r>
            <w:r w:rsidRPr="009327E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Разработка</w:t>
            </w:r>
          </w:p>
        </w:tc>
      </w:tr>
      <w:tr w:rsidR="00A81A25" w:rsidRPr="009327EE" w:rsidTr="007A28C4">
        <w:trPr>
          <w:trHeight w:val="908"/>
        </w:trPr>
        <w:tc>
          <w:tcPr>
            <w:tcW w:w="3184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FFC000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</w:tc>
        <w:tc>
          <w:tcPr>
            <w:tcW w:w="6214" w:type="dxa"/>
            <w:gridSpan w:val="2"/>
            <w:shd w:val="clear" w:color="auto" w:fill="00B0F0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338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A25" w:rsidRPr="009327EE" w:rsidTr="007A28C4">
        <w:trPr>
          <w:trHeight w:val="1085"/>
        </w:trPr>
        <w:tc>
          <w:tcPr>
            <w:tcW w:w="3184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3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1205" cy="511810"/>
                  <wp:effectExtent l="0" t="0" r="0" b="0"/>
                  <wp:docPr id="3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7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Pr="009327EE">
              <w:rPr>
                <w:rFonts w:ascii="Times New Roman" w:hAnsi="Times New Roman"/>
                <w:b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 w:rsidRPr="009327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1205" cy="511810"/>
                  <wp:effectExtent l="0" t="0" r="0" b="0"/>
                  <wp:docPr id="3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0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9615" cy="391795"/>
                  <wp:effectExtent l="0" t="0" r="0" b="0"/>
                  <wp:docPr id="3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    Разработка</w:t>
            </w:r>
          </w:p>
        </w:tc>
        <w:tc>
          <w:tcPr>
            <w:tcW w:w="3338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A25" w:rsidRPr="009327EE" w:rsidTr="007A28C4">
        <w:trPr>
          <w:trHeight w:val="875"/>
        </w:trPr>
        <w:tc>
          <w:tcPr>
            <w:tcW w:w="3184" w:type="dxa"/>
            <w:shd w:val="clear" w:color="auto" w:fill="FFC000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3"/>
            <w:shd w:val="clear" w:color="auto" w:fill="00B0F0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030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A25" w:rsidRPr="009327EE" w:rsidTr="007A28C4">
        <w:trPr>
          <w:trHeight w:val="761"/>
        </w:trPr>
        <w:tc>
          <w:tcPr>
            <w:tcW w:w="3184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t+1</w:t>
            </w:r>
          </w:p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(201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год)</w:t>
            </w:r>
          </w:p>
        </w:tc>
        <w:tc>
          <w:tcPr>
            <w:tcW w:w="2839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t+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год)</w:t>
            </w:r>
          </w:p>
        </w:tc>
        <w:tc>
          <w:tcPr>
            <w:tcW w:w="3529" w:type="dxa"/>
            <w:gridSpan w:val="2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t+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год)</w:t>
            </w:r>
          </w:p>
        </w:tc>
        <w:tc>
          <w:tcPr>
            <w:tcW w:w="3030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338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81A25" w:rsidRPr="00E9541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E95415">
        <w:rPr>
          <w:rFonts w:ascii="Times New Roman" w:hAnsi="Times New Roman"/>
          <w:b/>
          <w:color w:val="002060"/>
          <w:sz w:val="28"/>
          <w:szCs w:val="28"/>
        </w:rPr>
        <w:t xml:space="preserve"> Каждый год 3-летний период бюджетного планирования сдвигается на 1 год вперед, т.е. корректируются ранее утве</w:t>
      </w:r>
      <w:r w:rsidRPr="00E95415">
        <w:rPr>
          <w:rFonts w:ascii="Times New Roman" w:hAnsi="Times New Roman"/>
          <w:b/>
          <w:color w:val="002060"/>
          <w:sz w:val="28"/>
          <w:szCs w:val="28"/>
        </w:rPr>
        <w:t>р</w:t>
      </w:r>
      <w:r w:rsidRPr="00E95415">
        <w:rPr>
          <w:rFonts w:ascii="Times New Roman" w:hAnsi="Times New Roman"/>
          <w:b/>
          <w:color w:val="002060"/>
          <w:sz w:val="28"/>
          <w:szCs w:val="28"/>
        </w:rPr>
        <w:t xml:space="preserve">жденные параметры 1 и 2-го года, добавляются параметры 3-го года. </w:t>
      </w:r>
    </w:p>
    <w:p w:rsidR="00A81A25" w:rsidRDefault="00E77EEC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этом в составе бюджета на плановый период утверждаются «условно-утверждаемый» расходы, которые не распр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деляются по статьям, в объеме не менее 2,5 процента общего объема расходов бюджета на первый год планового периода и не менее 5 процентов - на второй год планового периода.</w:t>
      </w:r>
    </w:p>
    <w:p w:rsidR="00A81A25" w:rsidRDefault="0079358E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83" type="#_x0000_t64" style="position:absolute;left:0;text-align:left;margin-left:6.95pt;margin-top:4.95pt;width:775.7pt;height:234.45pt;z-index:251725824" adj=",10761" fillcolor="#ffc000" strokecolor="red" strokeweight="2.25pt">
            <v:textbox style="mso-next-textbox:#_x0000_s1183">
              <w:txbxContent>
                <w:p w:rsidR="00A551D5" w:rsidRDefault="00A551D5" w:rsidP="00A81A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551D5" w:rsidRPr="009010AA" w:rsidRDefault="00A551D5" w:rsidP="00A81A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60"/>
                      <w:szCs w:val="60"/>
                    </w:rPr>
                  </w:pPr>
                  <w:r w:rsidRPr="009010AA">
                    <w:rPr>
                      <w:rFonts w:ascii="Times New Roman" w:hAnsi="Times New Roman"/>
                      <w:b/>
                      <w:sz w:val="60"/>
                      <w:szCs w:val="60"/>
                    </w:rPr>
                    <w:t>Муниципальная программа – это документ</w:t>
                  </w:r>
                  <w:r>
                    <w:rPr>
                      <w:rFonts w:ascii="Times New Roman" w:hAnsi="Times New Roman"/>
                      <w:b/>
                      <w:sz w:val="60"/>
                      <w:szCs w:val="60"/>
                    </w:rPr>
                    <w:t xml:space="preserve"> </w:t>
                  </w:r>
                  <w:r w:rsidRPr="009010AA">
                    <w:rPr>
                      <w:rFonts w:ascii="Times New Roman" w:hAnsi="Times New Roman"/>
                      <w:b/>
                      <w:sz w:val="60"/>
                      <w:szCs w:val="60"/>
                    </w:rPr>
                    <w:t>стратег</w:t>
                  </w:r>
                  <w:r w:rsidRPr="009010AA">
                    <w:rPr>
                      <w:rFonts w:ascii="Times New Roman" w:hAnsi="Times New Roman"/>
                      <w:b/>
                      <w:sz w:val="60"/>
                      <w:szCs w:val="60"/>
                    </w:rPr>
                    <w:t>и</w:t>
                  </w:r>
                  <w:r w:rsidRPr="009010AA">
                    <w:rPr>
                      <w:rFonts w:ascii="Times New Roman" w:hAnsi="Times New Roman"/>
                      <w:b/>
                      <w:sz w:val="60"/>
                      <w:szCs w:val="60"/>
                    </w:rPr>
                    <w:t>ческого планирования, определяющий:</w:t>
                  </w:r>
                </w:p>
                <w:p w:rsidR="00A551D5" w:rsidRPr="009010AA" w:rsidRDefault="00A551D5" w:rsidP="00A81A25">
                  <w:pPr>
                    <w:rPr>
                      <w:sz w:val="60"/>
                      <w:szCs w:val="60"/>
                    </w:rPr>
                  </w:pPr>
                </w:p>
              </w:txbxContent>
            </v:textbox>
          </v:shape>
        </w:pict>
      </w: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A81A25" w:rsidRPr="008F1203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A81A25" w:rsidRPr="00BF76DD" w:rsidRDefault="00A81A25" w:rsidP="00A81A25">
      <w:pPr>
        <w:pStyle w:val="a3"/>
        <w:numPr>
          <w:ilvl w:val="0"/>
          <w:numId w:val="14"/>
        </w:numPr>
        <w:shd w:val="clear" w:color="auto" w:fill="FFC00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6"/>
          <w:szCs w:val="66"/>
        </w:rPr>
      </w:pPr>
      <w:r w:rsidRPr="00BF76DD">
        <w:rPr>
          <w:rFonts w:ascii="Times New Roman" w:hAnsi="Times New Roman"/>
          <w:b/>
          <w:sz w:val="66"/>
          <w:szCs w:val="66"/>
        </w:rPr>
        <w:t>цели, задачи, основные мероприятия в опред</w:t>
      </w:r>
      <w:r w:rsidRPr="00BF76DD">
        <w:rPr>
          <w:rFonts w:ascii="Times New Roman" w:hAnsi="Times New Roman"/>
          <w:b/>
          <w:sz w:val="66"/>
          <w:szCs w:val="66"/>
        </w:rPr>
        <w:t>е</w:t>
      </w:r>
      <w:r w:rsidRPr="00BF76DD">
        <w:rPr>
          <w:rFonts w:ascii="Times New Roman" w:hAnsi="Times New Roman"/>
          <w:b/>
          <w:sz w:val="66"/>
          <w:szCs w:val="66"/>
        </w:rPr>
        <w:t>ленной сфере;</w:t>
      </w:r>
    </w:p>
    <w:p w:rsidR="00A81A25" w:rsidRPr="00DF4687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A81A25" w:rsidRPr="00BF76DD" w:rsidRDefault="00A81A25" w:rsidP="00A81A25">
      <w:pPr>
        <w:pStyle w:val="a3"/>
        <w:numPr>
          <w:ilvl w:val="0"/>
          <w:numId w:val="14"/>
        </w:numPr>
        <w:shd w:val="clear" w:color="auto" w:fill="FFC00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6"/>
          <w:szCs w:val="66"/>
        </w:rPr>
      </w:pPr>
      <w:r w:rsidRPr="00BF76DD">
        <w:rPr>
          <w:rFonts w:ascii="Times New Roman" w:hAnsi="Times New Roman"/>
          <w:b/>
          <w:sz w:val="66"/>
          <w:szCs w:val="66"/>
        </w:rPr>
        <w:t>конечные результаты и сроки их достижения;</w:t>
      </w:r>
    </w:p>
    <w:p w:rsidR="00A81A25" w:rsidRPr="00DF4687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A81A25" w:rsidRPr="00BF76DD" w:rsidRDefault="00A81A25" w:rsidP="00A81A25">
      <w:pPr>
        <w:pStyle w:val="a3"/>
        <w:numPr>
          <w:ilvl w:val="0"/>
          <w:numId w:val="14"/>
        </w:numPr>
        <w:shd w:val="clear" w:color="auto" w:fill="FFC00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6"/>
          <w:szCs w:val="66"/>
        </w:rPr>
      </w:pPr>
      <w:r w:rsidRPr="00BF76DD">
        <w:rPr>
          <w:rFonts w:ascii="Times New Roman" w:hAnsi="Times New Roman"/>
          <w:b/>
          <w:sz w:val="66"/>
          <w:szCs w:val="66"/>
        </w:rPr>
        <w:t>объемы используемых ресурсов.</w:t>
      </w: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A00945">
        <w:rPr>
          <w:rFonts w:ascii="Times New Roman" w:hAnsi="Times New Roman"/>
          <w:b/>
          <w:color w:val="FF0000"/>
          <w:sz w:val="44"/>
          <w:szCs w:val="44"/>
        </w:rPr>
        <w:lastRenderedPageBreak/>
        <w:t xml:space="preserve">Межбюджетные отношения </w:t>
      </w:r>
      <w:r>
        <w:rPr>
          <w:rFonts w:ascii="Times New Roman" w:hAnsi="Times New Roman"/>
          <w:b/>
          <w:color w:val="FF0000"/>
          <w:sz w:val="44"/>
          <w:szCs w:val="44"/>
        </w:rPr>
        <w:t>–</w:t>
      </w:r>
      <w:r w:rsidRPr="00A00945">
        <w:rPr>
          <w:rFonts w:ascii="Times New Roman" w:hAnsi="Times New Roman"/>
          <w:b/>
          <w:color w:val="FF0000"/>
          <w:sz w:val="44"/>
          <w:szCs w:val="44"/>
        </w:rPr>
        <w:t xml:space="preserve"> взаимоотношения между публично-правовыми образованиями по вопросам регулирования </w:t>
      </w:r>
      <w:proofErr w:type="gramStart"/>
      <w:r w:rsidRPr="00A00945">
        <w:rPr>
          <w:rFonts w:ascii="Times New Roman" w:hAnsi="Times New Roman"/>
          <w:b/>
          <w:color w:val="FF0000"/>
          <w:sz w:val="44"/>
          <w:szCs w:val="44"/>
        </w:rPr>
        <w:t>бюджетных</w:t>
      </w:r>
      <w:proofErr w:type="gramEnd"/>
      <w:r w:rsidRPr="00A00945">
        <w:rPr>
          <w:rFonts w:ascii="Times New Roman" w:hAnsi="Times New Roman"/>
          <w:b/>
          <w:color w:val="FF0000"/>
          <w:sz w:val="44"/>
          <w:szCs w:val="44"/>
        </w:rPr>
        <w:t xml:space="preserve"> </w:t>
      </w:r>
    </w:p>
    <w:p w:rsidR="00A81A25" w:rsidRPr="00A0094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A00945">
        <w:rPr>
          <w:rFonts w:ascii="Times New Roman" w:hAnsi="Times New Roman"/>
          <w:b/>
          <w:color w:val="FF0000"/>
          <w:sz w:val="44"/>
          <w:szCs w:val="44"/>
        </w:rPr>
        <w:t>правоотношений, организации и осуществления бюджетного процесса</w:t>
      </w: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drawing>
          <wp:inline distT="0" distB="0" distL="0" distR="0">
            <wp:extent cx="9563757" cy="5231524"/>
            <wp:effectExtent l="95250" t="76200" r="113643" b="83426"/>
            <wp:docPr id="3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A81A25" w:rsidRDefault="00A81A25" w:rsidP="00A81A25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</w:p>
    <w:p w:rsidR="00A81A25" w:rsidRPr="002E457C" w:rsidRDefault="00A81A25" w:rsidP="00A81A25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  <w:r w:rsidRPr="002E457C">
        <w:rPr>
          <w:rFonts w:ascii="Cambria" w:hAnsi="Cambria"/>
          <w:b/>
          <w:bCs/>
          <w:color w:val="7030A0"/>
          <w:sz w:val="40"/>
          <w:szCs w:val="40"/>
        </w:rPr>
        <w:lastRenderedPageBreak/>
        <w:t>2. Основные характеристики бюджета</w:t>
      </w:r>
    </w:p>
    <w:p w:rsidR="00A81A25" w:rsidRPr="002E457C" w:rsidRDefault="0079358E" w:rsidP="00A81A25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  <w:r w:rsidRPr="0079358E">
        <w:rPr>
          <w:noProof/>
          <w:color w:val="7030A0"/>
          <w:lang w:eastAsia="ru-RU"/>
        </w:rPr>
        <w:pict>
          <v:roundrect id="_x0000_s1213" style="position:absolute;left:0;text-align:left;margin-left:281.45pt;margin-top:11.2pt;width:447.05pt;height:2in;z-index:251756544" arcsize="10923f" fillcolor="#8db3e2 [1311]" strokecolor="#f2f2f2" strokeweight="3pt">
            <v:fill color2="fill lighten(51)" angle="-45" focusposition=".5,.5" focussize="" method="linear sigma" focus="100%" type="gradient"/>
            <v:shadow type="perspective" color="#974706" opacity=".5" offset="1pt" offset2="-1pt"/>
            <o:extrusion v:ext="view" on="t"/>
            <v:textbox style="mso-next-textbox:#_x0000_s1213">
              <w:txbxContent>
                <w:p w:rsidR="00A551D5" w:rsidRPr="00BE4271" w:rsidRDefault="00A551D5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>
                    <w:rPr>
                      <w:rFonts w:ascii="Times New Roman" w:hAnsi="Times New Roman"/>
                      <w:sz w:val="36"/>
                      <w:szCs w:val="40"/>
                    </w:rPr>
                    <w:t>з</w:t>
                  </w: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>а 201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7</w:t>
                  </w: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636 122,2</w:t>
                  </w: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 тыс. рублей</w:t>
                  </w:r>
                </w:p>
                <w:p w:rsidR="00A551D5" w:rsidRPr="00BE4271" w:rsidRDefault="00A551D5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>на 201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8</w:t>
                  </w: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76</w:t>
                  </w:r>
                  <w:r w:rsidR="00331321">
                    <w:rPr>
                      <w:rFonts w:ascii="Times New Roman" w:hAnsi="Times New Roman"/>
                      <w:sz w:val="36"/>
                      <w:szCs w:val="40"/>
                    </w:rPr>
                    <w:t>0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 </w:t>
                  </w:r>
                  <w:r w:rsidR="00331321">
                    <w:rPr>
                      <w:rFonts w:ascii="Times New Roman" w:hAnsi="Times New Roman"/>
                      <w:sz w:val="36"/>
                      <w:szCs w:val="40"/>
                    </w:rPr>
                    <w:t>4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39,9</w:t>
                  </w: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тыс. рублей</w:t>
                  </w:r>
                </w:p>
                <w:p w:rsidR="00A551D5" w:rsidRPr="00BE4271" w:rsidRDefault="00A551D5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>на 201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9</w:t>
                  </w: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 xml:space="preserve">527 537,2 </w:t>
                  </w: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>тыс. рублей</w:t>
                  </w:r>
                </w:p>
                <w:p w:rsidR="00A551D5" w:rsidRPr="00BE4271" w:rsidRDefault="00A551D5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20</w:t>
                  </w: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526 836,5</w:t>
                  </w: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тыс. рублей</w:t>
                  </w:r>
                </w:p>
                <w:p w:rsidR="00A551D5" w:rsidRPr="00257CBF" w:rsidRDefault="00A551D5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 w:rsidRPr="00257CBF">
                    <w:rPr>
                      <w:rFonts w:ascii="Times New Roman" w:hAnsi="Times New Roman"/>
                      <w:sz w:val="36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21</w:t>
                  </w:r>
                  <w:r w:rsidRPr="00257CBF">
                    <w:rPr>
                      <w:rFonts w:ascii="Times New Roman" w:hAnsi="Times New Roman"/>
                      <w:sz w:val="36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551 132,1</w:t>
                  </w:r>
                  <w:r w:rsidRPr="00257CBF">
                    <w:rPr>
                      <w:rFonts w:ascii="Times New Roman" w:hAnsi="Times New Roman"/>
                      <w:sz w:val="36"/>
                      <w:szCs w:val="40"/>
                    </w:rPr>
                    <w:t xml:space="preserve"> тыс. рублей</w:t>
                  </w:r>
                </w:p>
              </w:txbxContent>
            </v:textbox>
          </v:roundrect>
        </w:pict>
      </w:r>
      <w:r w:rsidRPr="0079358E">
        <w:rPr>
          <w:noProof/>
          <w:color w:val="7030A0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215" type="#_x0000_t87" style="position:absolute;left:0;text-align:left;margin-left:226.15pt;margin-top:21.4pt;width:23.15pt;height:126.8pt;z-index:251758592" filled="t" strokecolor="#c0504d" strokeweight="1pt">
            <v:stroke dashstyle="dash"/>
            <v:shadow color="#868686"/>
          </v:shape>
        </w:pict>
      </w:r>
    </w:p>
    <w:p w:rsidR="00A81A25" w:rsidRPr="002E457C" w:rsidRDefault="00A81A25" w:rsidP="00A81A25">
      <w:pPr>
        <w:rPr>
          <w:color w:val="7030A0"/>
        </w:rPr>
      </w:pPr>
    </w:p>
    <w:p w:rsidR="00A81A25" w:rsidRPr="002E457C" w:rsidRDefault="00A81A25" w:rsidP="00A81A25">
      <w:pPr>
        <w:rPr>
          <w:color w:val="7030A0"/>
        </w:rPr>
      </w:pPr>
    </w:p>
    <w:p w:rsidR="00A81A25" w:rsidRPr="002F4F42" w:rsidRDefault="00A81A25" w:rsidP="00A81A25">
      <w:pPr>
        <w:rPr>
          <w:rFonts w:ascii="Times New Roman" w:hAnsi="Times New Roman"/>
          <w:b/>
          <w:color w:val="7030A0"/>
          <w:sz w:val="32"/>
          <w:szCs w:val="32"/>
        </w:rPr>
      </w:pPr>
      <w:r w:rsidRPr="002E457C">
        <w:rPr>
          <w:b/>
          <w:color w:val="7030A0"/>
          <w:sz w:val="32"/>
          <w:szCs w:val="32"/>
        </w:rPr>
        <w:t xml:space="preserve">             </w:t>
      </w:r>
      <w:r w:rsidRPr="002F4F42">
        <w:rPr>
          <w:rFonts w:ascii="Times New Roman" w:hAnsi="Times New Roman"/>
          <w:b/>
          <w:color w:val="7030A0"/>
          <w:sz w:val="32"/>
          <w:szCs w:val="32"/>
        </w:rPr>
        <w:t xml:space="preserve">Общий объем </w:t>
      </w:r>
    </w:p>
    <w:p w:rsidR="00A81A25" w:rsidRPr="002F4F42" w:rsidRDefault="00A81A25" w:rsidP="00A81A25">
      <w:pPr>
        <w:rPr>
          <w:rFonts w:ascii="Times New Roman" w:hAnsi="Times New Roman"/>
          <w:b/>
          <w:color w:val="7030A0"/>
          <w:sz w:val="32"/>
          <w:szCs w:val="32"/>
        </w:rPr>
      </w:pPr>
      <w:r w:rsidRPr="002F4F42">
        <w:rPr>
          <w:rFonts w:ascii="Times New Roman" w:hAnsi="Times New Roman"/>
          <w:b/>
          <w:color w:val="7030A0"/>
          <w:sz w:val="32"/>
          <w:szCs w:val="32"/>
        </w:rPr>
        <w:t>доходов местного бюджета</w:t>
      </w:r>
    </w:p>
    <w:p w:rsidR="00A81A25" w:rsidRPr="002F4F42" w:rsidRDefault="0079358E" w:rsidP="00A81A25">
      <w:pPr>
        <w:rPr>
          <w:rFonts w:ascii="Times New Roman" w:hAnsi="Times New Roman"/>
          <w:color w:val="7030A0"/>
        </w:rPr>
      </w:pPr>
      <w:r>
        <w:rPr>
          <w:rFonts w:ascii="Times New Roman" w:hAnsi="Times New Roman"/>
          <w:noProof/>
          <w:color w:val="7030A0"/>
          <w:lang w:eastAsia="ru-RU"/>
        </w:rPr>
        <w:pict>
          <v:roundrect id="_x0000_s1214" style="position:absolute;margin-left:281.45pt;margin-top:17.55pt;width:447.05pt;height:158.35pt;z-index:251757568" arcsize="10923f" fillcolor="#8db3e2 [1311]" strokecolor="#f2f2f2" strokeweight="3pt">
            <v:fill color2="fill lighten(51)" angle="-45" focusposition=".5,.5" focussize="" method="linear sigma" focus="100%" type="gradient"/>
            <v:shadow type="perspective" color="#974706" opacity=".5" offset="1pt" offset2="-1pt"/>
            <o:extrusion v:ext="view" on="t"/>
            <v:textbox>
              <w:txbxContent>
                <w:p w:rsidR="00A551D5" w:rsidRPr="006D3670" w:rsidRDefault="00A551D5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6D3670">
                    <w:rPr>
                      <w:rFonts w:ascii="Times New Roman" w:hAnsi="Times New Roman"/>
                      <w:sz w:val="36"/>
                      <w:szCs w:val="36"/>
                    </w:rPr>
                    <w:t>за 201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7</w:t>
                  </w:r>
                  <w:r w:rsidRPr="006D3670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625 828,0</w:t>
                  </w:r>
                  <w:r w:rsidRPr="006D3670">
                    <w:rPr>
                      <w:rFonts w:ascii="Times New Roman" w:hAnsi="Times New Roman"/>
                      <w:sz w:val="36"/>
                      <w:szCs w:val="36"/>
                    </w:rPr>
                    <w:t xml:space="preserve"> тыс. рублей</w:t>
                  </w:r>
                </w:p>
                <w:p w:rsidR="00A551D5" w:rsidRPr="00656ADB" w:rsidRDefault="00A551D5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на</w:t>
                  </w:r>
                  <w:r w:rsidRPr="00656ADB">
                    <w:rPr>
                      <w:rFonts w:ascii="Times New Roman" w:hAnsi="Times New Roman"/>
                      <w:sz w:val="36"/>
                      <w:szCs w:val="36"/>
                    </w:rPr>
                    <w:t xml:space="preserve"> 201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8</w:t>
                  </w:r>
                  <w:r w:rsidRPr="00656ADB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 – </w:t>
                  </w:r>
                  <w:r w:rsidR="00DB4BAF">
                    <w:rPr>
                      <w:rFonts w:ascii="Times New Roman" w:hAnsi="Times New Roman"/>
                      <w:sz w:val="36"/>
                      <w:szCs w:val="36"/>
                    </w:rPr>
                    <w:t>831 </w:t>
                  </w:r>
                  <w:r w:rsidR="00331321">
                    <w:rPr>
                      <w:rFonts w:ascii="Times New Roman" w:hAnsi="Times New Roman"/>
                      <w:sz w:val="36"/>
                      <w:szCs w:val="36"/>
                    </w:rPr>
                    <w:t>0</w:t>
                  </w:r>
                  <w:r w:rsidR="00DB4BAF">
                    <w:rPr>
                      <w:rFonts w:ascii="Times New Roman" w:hAnsi="Times New Roman"/>
                      <w:sz w:val="36"/>
                      <w:szCs w:val="36"/>
                    </w:rPr>
                    <w:t>81,5</w:t>
                  </w:r>
                  <w:r w:rsidRPr="00656ADB">
                    <w:rPr>
                      <w:rFonts w:ascii="Times New Roman" w:hAnsi="Times New Roman"/>
                      <w:sz w:val="36"/>
                      <w:szCs w:val="36"/>
                    </w:rPr>
                    <w:t xml:space="preserve">  тыс. рублей</w:t>
                  </w:r>
                </w:p>
                <w:p w:rsidR="00A551D5" w:rsidRPr="00F25380" w:rsidRDefault="00A551D5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F25380">
                    <w:rPr>
                      <w:rFonts w:ascii="Times New Roman" w:hAnsi="Times New Roman"/>
                      <w:sz w:val="36"/>
                      <w:szCs w:val="36"/>
                    </w:rPr>
                    <w:t>на 201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9</w:t>
                  </w:r>
                  <w:r w:rsidRPr="00F25380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575 885,9</w:t>
                  </w:r>
                  <w:r w:rsidRPr="00F25380">
                    <w:rPr>
                      <w:rFonts w:ascii="Times New Roman" w:hAnsi="Times New Roman"/>
                      <w:sz w:val="36"/>
                      <w:szCs w:val="36"/>
                    </w:rPr>
                    <w:t xml:space="preserve">  тыс. рублей</w:t>
                  </w:r>
                </w:p>
                <w:p w:rsidR="00A551D5" w:rsidRPr="00C809C2" w:rsidRDefault="00A551D5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C809C2">
                    <w:rPr>
                      <w:rFonts w:ascii="Times New Roman" w:hAnsi="Times New Roman"/>
                      <w:sz w:val="36"/>
                      <w:szCs w:val="36"/>
                    </w:rPr>
                    <w:t>на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20</w:t>
                  </w:r>
                  <w:r w:rsidRPr="00C809C2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575 283,6</w:t>
                  </w:r>
                  <w:r w:rsidRPr="00C809C2">
                    <w:rPr>
                      <w:rFonts w:ascii="Times New Roman" w:hAnsi="Times New Roman"/>
                      <w:sz w:val="36"/>
                      <w:szCs w:val="36"/>
                    </w:rPr>
                    <w:t xml:space="preserve">  тыс.</w:t>
                  </w:r>
                  <w:r w:rsidRPr="00C809C2"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A551D5" w:rsidRPr="00C809C2" w:rsidRDefault="00A551D5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C809C2">
                    <w:rPr>
                      <w:rFonts w:ascii="Times New Roman" w:hAnsi="Times New Roman"/>
                      <w:sz w:val="36"/>
                      <w:szCs w:val="36"/>
                    </w:rPr>
                    <w:t>на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21</w:t>
                  </w:r>
                  <w:r w:rsidRPr="00C809C2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601 132,7</w:t>
                  </w:r>
                  <w:r w:rsidRPr="00C809C2">
                    <w:rPr>
                      <w:rFonts w:ascii="Times New Roman" w:hAnsi="Times New Roman"/>
                      <w:sz w:val="36"/>
                      <w:szCs w:val="36"/>
                    </w:rPr>
                    <w:t xml:space="preserve">  тыс.</w:t>
                  </w:r>
                  <w:r w:rsidRPr="00C809C2"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A551D5" w:rsidRPr="000B6FD6" w:rsidRDefault="00A551D5" w:rsidP="00A81A25">
                  <w:pPr>
                    <w:pStyle w:val="a3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A551D5" w:rsidRDefault="00A551D5" w:rsidP="00A81A25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 т.ч. условно утвержденные расходы 26 010,8  тыс. руб.</w:t>
                  </w:r>
                </w:p>
                <w:p w:rsidR="00A551D5" w:rsidRDefault="00A551D5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830605">
                    <w:rPr>
                      <w:rFonts w:ascii="Times New Roman" w:hAnsi="Times New Roman"/>
                      <w:sz w:val="36"/>
                      <w:szCs w:val="36"/>
                    </w:rPr>
                    <w:t xml:space="preserve">на 2016 год – 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544 895,9 </w:t>
                  </w:r>
                  <w:r w:rsidRPr="00830605">
                    <w:rPr>
                      <w:rFonts w:ascii="Times New Roman" w:hAnsi="Times New Roman"/>
                      <w:sz w:val="36"/>
                      <w:szCs w:val="36"/>
                    </w:rPr>
                    <w:t xml:space="preserve"> 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A551D5" w:rsidRDefault="00A551D5" w:rsidP="00A81A25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 т.ч. условно утвержденные расходы 26 010,8  тыс. руб.</w:t>
                  </w:r>
                </w:p>
                <w:p w:rsidR="00A551D5" w:rsidRDefault="00A551D5" w:rsidP="00A81A25">
                  <w:pPr>
                    <w:pStyle w:val="a3"/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color w:val="7030A0"/>
          <w:lang w:eastAsia="ru-RU"/>
        </w:rPr>
        <w:pict>
          <v:shape id="_x0000_s1216" type="#_x0000_t87" style="position:absolute;margin-left:226.15pt;margin-top:12.55pt;width:21.45pt;height:155.05pt;z-index:251759616" filled="t" strokecolor="#c0504d" strokeweight="1pt">
            <v:stroke dashstyle="dash"/>
            <v:shadow color="#868686"/>
          </v:shape>
        </w:pict>
      </w:r>
    </w:p>
    <w:p w:rsidR="00A81A25" w:rsidRPr="002F4F42" w:rsidRDefault="00A81A25" w:rsidP="00A81A25">
      <w:pPr>
        <w:rPr>
          <w:rFonts w:ascii="Times New Roman" w:hAnsi="Times New Roman"/>
          <w:color w:val="7030A0"/>
        </w:rPr>
      </w:pPr>
    </w:p>
    <w:p w:rsidR="00A81A25" w:rsidRPr="002F4F42" w:rsidRDefault="00A81A25" w:rsidP="00A81A25">
      <w:pPr>
        <w:rPr>
          <w:rFonts w:ascii="Times New Roman" w:hAnsi="Times New Roman"/>
          <w:color w:val="7030A0"/>
        </w:rPr>
      </w:pPr>
    </w:p>
    <w:p w:rsidR="00A81A25" w:rsidRPr="002F4F42" w:rsidRDefault="00A81A25" w:rsidP="00A81A25">
      <w:pPr>
        <w:rPr>
          <w:rFonts w:ascii="Times New Roman" w:hAnsi="Times New Roman"/>
          <w:b/>
          <w:color w:val="7030A0"/>
          <w:sz w:val="32"/>
          <w:szCs w:val="32"/>
        </w:rPr>
      </w:pPr>
      <w:r w:rsidRPr="002F4F42">
        <w:rPr>
          <w:rFonts w:ascii="Times New Roman" w:hAnsi="Times New Roman"/>
          <w:b/>
          <w:color w:val="7030A0"/>
          <w:sz w:val="32"/>
          <w:szCs w:val="32"/>
        </w:rPr>
        <w:t xml:space="preserve">             Общий объем </w:t>
      </w:r>
    </w:p>
    <w:p w:rsidR="00A81A25" w:rsidRPr="002F4F42" w:rsidRDefault="00A81A25" w:rsidP="00A81A25">
      <w:pPr>
        <w:rPr>
          <w:rFonts w:ascii="Times New Roman" w:hAnsi="Times New Roman"/>
          <w:b/>
          <w:color w:val="7030A0"/>
          <w:sz w:val="32"/>
          <w:szCs w:val="32"/>
        </w:rPr>
      </w:pPr>
      <w:r w:rsidRPr="002F4F42">
        <w:rPr>
          <w:rFonts w:ascii="Times New Roman" w:hAnsi="Times New Roman"/>
          <w:b/>
          <w:color w:val="7030A0"/>
          <w:sz w:val="32"/>
          <w:szCs w:val="32"/>
        </w:rPr>
        <w:t>расходов местного бюджета</w:t>
      </w:r>
    </w:p>
    <w:p w:rsidR="00A81A25" w:rsidRPr="002F4F42" w:rsidRDefault="00A81A25" w:rsidP="00A81A25">
      <w:pPr>
        <w:pStyle w:val="a3"/>
        <w:ind w:left="780"/>
        <w:jc w:val="center"/>
        <w:rPr>
          <w:rFonts w:ascii="Times New Roman" w:hAnsi="Times New Roman"/>
          <w:b/>
          <w:bCs/>
          <w:color w:val="7030A0"/>
          <w:sz w:val="40"/>
          <w:szCs w:val="40"/>
        </w:rPr>
      </w:pPr>
    </w:p>
    <w:p w:rsidR="00A81A25" w:rsidRPr="002F4F42" w:rsidRDefault="0079358E" w:rsidP="00A81A25">
      <w:pPr>
        <w:pStyle w:val="a3"/>
        <w:ind w:left="780"/>
        <w:jc w:val="center"/>
        <w:rPr>
          <w:rFonts w:ascii="Times New Roman" w:hAnsi="Times New Roman"/>
          <w:b/>
          <w:bCs/>
          <w:color w:val="7030A0"/>
          <w:sz w:val="40"/>
          <w:szCs w:val="40"/>
        </w:rPr>
      </w:pPr>
      <w:r w:rsidRPr="0079358E">
        <w:rPr>
          <w:rFonts w:ascii="Times New Roman" w:hAnsi="Times New Roman"/>
          <w:b/>
          <w:noProof/>
          <w:color w:val="7030A0"/>
          <w:sz w:val="32"/>
          <w:szCs w:val="32"/>
          <w:lang w:eastAsia="ru-RU"/>
        </w:rPr>
        <w:pict>
          <v:roundrect id="_x0000_s1217" style="position:absolute;left:0;text-align:left;margin-left:285.9pt;margin-top:19.25pt;width:447.6pt;height:148.2pt;z-index:251760640" arcsize="10923f" fillcolor="#8db3e2 [1311]" strokecolor="#f2f2f2" strokeweight="3pt">
            <v:fill color2="fill lighten(51)" angle="-45" focusposition=".5,.5" focussize="" method="linear sigma" focus="100%" type="gradient"/>
            <v:shadow type="perspective" color="#974706" opacity=".5" offset="1pt" offset2="-1pt"/>
            <o:extrusion v:ext="view" on="t"/>
            <v:textbox style="mso-next-textbox:#_x0000_s1217">
              <w:txbxContent>
                <w:p w:rsidR="00A551D5" w:rsidRPr="00F25380" w:rsidRDefault="00A551D5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>за 201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7</w:t>
                  </w: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 xml:space="preserve"> 10 294,2</w:t>
                  </w: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 xml:space="preserve"> тыс. рублей </w:t>
                  </w:r>
                </w:p>
                <w:p w:rsidR="00A551D5" w:rsidRPr="00656ADB" w:rsidRDefault="00A551D5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>
                    <w:rPr>
                      <w:rFonts w:ascii="Times New Roman" w:hAnsi="Times New Roman"/>
                      <w:sz w:val="36"/>
                      <w:szCs w:val="40"/>
                    </w:rPr>
                    <w:t>н</w:t>
                  </w:r>
                  <w:r w:rsidRPr="00656ADB">
                    <w:rPr>
                      <w:rFonts w:ascii="Times New Roman" w:hAnsi="Times New Roman"/>
                      <w:sz w:val="36"/>
                      <w:szCs w:val="40"/>
                    </w:rPr>
                    <w:t>а 201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8</w:t>
                  </w:r>
                  <w:r w:rsidRPr="00656ADB">
                    <w:rPr>
                      <w:rFonts w:ascii="Times New Roman" w:hAnsi="Times New Roman"/>
                      <w:sz w:val="36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-70 641,6</w:t>
                  </w:r>
                  <w:r w:rsidRPr="00656ADB">
                    <w:rPr>
                      <w:rFonts w:ascii="Times New Roman" w:hAnsi="Times New Roman"/>
                      <w:sz w:val="36"/>
                      <w:szCs w:val="40"/>
                    </w:rPr>
                    <w:t xml:space="preserve"> тыс. рублей</w:t>
                  </w:r>
                </w:p>
                <w:p w:rsidR="00A551D5" w:rsidRPr="00F25380" w:rsidRDefault="00A551D5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>на 201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9</w:t>
                  </w: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 xml:space="preserve"> -48 348,7</w:t>
                  </w: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 xml:space="preserve"> тыс. рублей</w:t>
                  </w:r>
                </w:p>
                <w:p w:rsidR="00A551D5" w:rsidRPr="00F25380" w:rsidRDefault="00A551D5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20</w:t>
                  </w: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 xml:space="preserve"> год –  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-48 447,1</w:t>
                  </w: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 xml:space="preserve"> тыс. рублей</w:t>
                  </w:r>
                </w:p>
                <w:p w:rsidR="00A551D5" w:rsidRPr="00F25380" w:rsidRDefault="00A551D5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21</w:t>
                  </w: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 xml:space="preserve"> год –  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-50 000,6</w:t>
                  </w: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 xml:space="preserve"> тыс. рублей</w:t>
                  </w:r>
                </w:p>
                <w:p w:rsidR="00A551D5" w:rsidRPr="00910EE0" w:rsidRDefault="00A551D5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</w:p>
                <w:p w:rsidR="00A551D5" w:rsidRDefault="00A551D5" w:rsidP="00A81A25"/>
              </w:txbxContent>
            </v:textbox>
          </v:roundrect>
        </w:pict>
      </w:r>
      <w:r w:rsidRPr="0079358E">
        <w:rPr>
          <w:rFonts w:ascii="Times New Roman" w:hAnsi="Times New Roman"/>
          <w:b/>
          <w:noProof/>
          <w:color w:val="7030A0"/>
          <w:sz w:val="32"/>
          <w:szCs w:val="32"/>
          <w:lang w:eastAsia="ru-RU"/>
        </w:rPr>
        <w:pict>
          <v:shape id="_x0000_s1218" type="#_x0000_t87" style="position:absolute;left:0;text-align:left;margin-left:232.65pt;margin-top:13.5pt;width:14.95pt;height:141.6pt;z-index:251761664" adj=",10627" filled="t" strokecolor="#c0504d" strokeweight="1pt">
            <v:stroke dashstyle="dash"/>
            <v:shadow color="#868686"/>
          </v:shape>
        </w:pict>
      </w:r>
    </w:p>
    <w:p w:rsidR="00A81A25" w:rsidRPr="002F4F42" w:rsidRDefault="00A81A25" w:rsidP="00A81A25">
      <w:pPr>
        <w:pStyle w:val="a3"/>
        <w:ind w:left="780"/>
        <w:jc w:val="center"/>
        <w:rPr>
          <w:rFonts w:ascii="Times New Roman" w:hAnsi="Times New Roman"/>
          <w:b/>
          <w:bCs/>
          <w:color w:val="7030A0"/>
          <w:sz w:val="40"/>
          <w:szCs w:val="40"/>
        </w:rPr>
      </w:pPr>
    </w:p>
    <w:p w:rsidR="00A81A25" w:rsidRPr="002F4F42" w:rsidRDefault="00A81A25" w:rsidP="00A81A25">
      <w:pPr>
        <w:rPr>
          <w:rFonts w:ascii="Times New Roman" w:hAnsi="Times New Roman"/>
          <w:b/>
          <w:color w:val="7030A0"/>
          <w:sz w:val="32"/>
          <w:szCs w:val="32"/>
        </w:rPr>
      </w:pPr>
      <w:r w:rsidRPr="002F4F42">
        <w:rPr>
          <w:rFonts w:ascii="Times New Roman" w:hAnsi="Times New Roman"/>
          <w:b/>
          <w:color w:val="7030A0"/>
          <w:sz w:val="32"/>
          <w:szCs w:val="32"/>
        </w:rPr>
        <w:t xml:space="preserve">     - Дефицит  (+ </w:t>
      </w:r>
      <w:proofErr w:type="spellStart"/>
      <w:r w:rsidRPr="002F4F42">
        <w:rPr>
          <w:rFonts w:ascii="Times New Roman" w:hAnsi="Times New Roman"/>
          <w:b/>
          <w:color w:val="7030A0"/>
          <w:sz w:val="32"/>
          <w:szCs w:val="32"/>
        </w:rPr>
        <w:t>профицит</w:t>
      </w:r>
      <w:proofErr w:type="spellEnd"/>
      <w:r w:rsidRPr="002F4F42">
        <w:rPr>
          <w:rFonts w:ascii="Times New Roman" w:hAnsi="Times New Roman"/>
          <w:b/>
          <w:color w:val="7030A0"/>
          <w:sz w:val="32"/>
          <w:szCs w:val="32"/>
        </w:rPr>
        <w:t xml:space="preserve">) </w:t>
      </w:r>
    </w:p>
    <w:p w:rsidR="00A81A25" w:rsidRPr="002F4F42" w:rsidRDefault="00A81A25" w:rsidP="00A81A25">
      <w:pPr>
        <w:rPr>
          <w:rFonts w:ascii="Times New Roman" w:hAnsi="Times New Roman"/>
          <w:b/>
          <w:color w:val="7030A0"/>
          <w:sz w:val="32"/>
          <w:szCs w:val="32"/>
        </w:rPr>
      </w:pPr>
      <w:r w:rsidRPr="002F4F42">
        <w:rPr>
          <w:rFonts w:ascii="Times New Roman" w:hAnsi="Times New Roman"/>
          <w:b/>
          <w:color w:val="7030A0"/>
          <w:sz w:val="32"/>
          <w:szCs w:val="32"/>
        </w:rPr>
        <w:t xml:space="preserve">   бюджета города Балаково</w:t>
      </w:r>
    </w:p>
    <w:p w:rsidR="00A81A25" w:rsidRPr="002E457C" w:rsidRDefault="00A81A25" w:rsidP="00A81A25">
      <w:pPr>
        <w:ind w:left="360"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</w:p>
    <w:p w:rsidR="00A81A25" w:rsidRDefault="00A81A25" w:rsidP="00A81A25">
      <w:pPr>
        <w:ind w:left="360"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  <w:r w:rsidRPr="002E457C">
        <w:rPr>
          <w:rFonts w:ascii="Times New Roman" w:hAnsi="Times New Roman"/>
          <w:b/>
          <w:i/>
          <w:color w:val="7030A0"/>
          <w:sz w:val="40"/>
          <w:szCs w:val="40"/>
        </w:rPr>
        <w:t>Бюдж</w:t>
      </w:r>
      <w:r>
        <w:rPr>
          <w:rFonts w:ascii="Times New Roman" w:hAnsi="Times New Roman"/>
          <w:b/>
          <w:i/>
          <w:color w:val="7030A0"/>
          <w:sz w:val="40"/>
          <w:szCs w:val="40"/>
        </w:rPr>
        <w:t>ет принимается сбалансированный</w:t>
      </w:r>
    </w:p>
    <w:p w:rsidR="00A81A25" w:rsidRPr="002E457C" w:rsidRDefault="00A81A25" w:rsidP="00A81A25">
      <w:pPr>
        <w:ind w:left="360"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</w:p>
    <w:p w:rsidR="00A81A25" w:rsidRPr="009D6BC5" w:rsidRDefault="00A81A25" w:rsidP="00625C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C14AC"/>
          <w:spacing w:val="2"/>
          <w:sz w:val="36"/>
          <w:szCs w:val="36"/>
        </w:rPr>
      </w:pPr>
      <w:r w:rsidRPr="009D6BC5">
        <w:rPr>
          <w:rFonts w:ascii="Times New Roman" w:hAnsi="Times New Roman"/>
          <w:b/>
          <w:color w:val="3C14AC"/>
          <w:sz w:val="36"/>
          <w:szCs w:val="36"/>
        </w:rPr>
        <w:t>Доходы бюджета</w:t>
      </w:r>
    </w:p>
    <w:p w:rsidR="00A81A25" w:rsidRDefault="00A81A25" w:rsidP="00625CFD">
      <w:pPr>
        <w:spacing w:after="0" w:line="240" w:lineRule="auto"/>
        <w:ind w:firstLine="709"/>
        <w:jc w:val="center"/>
        <w:rPr>
          <w:rFonts w:ascii="Times New Roman" w:hAnsi="Times New Roman"/>
          <w:color w:val="3C14AC"/>
          <w:spacing w:val="2"/>
          <w:sz w:val="32"/>
          <w:szCs w:val="32"/>
        </w:rPr>
      </w:pPr>
      <w:r w:rsidRPr="009D6BC5">
        <w:rPr>
          <w:rFonts w:ascii="Times New Roman" w:hAnsi="Times New Roman"/>
          <w:b/>
          <w:color w:val="3C14AC"/>
          <w:spacing w:val="2"/>
          <w:sz w:val="32"/>
          <w:szCs w:val="32"/>
        </w:rPr>
        <w:t>Объем и структура доходов в динамике бюджета муниципального образования город Балаково</w:t>
      </w:r>
    </w:p>
    <w:p w:rsidR="00A81A25" w:rsidRPr="009D6BC5" w:rsidRDefault="00A81A25" w:rsidP="00A81A25">
      <w:pPr>
        <w:spacing w:after="0" w:line="240" w:lineRule="auto"/>
        <w:ind w:firstLine="709"/>
        <w:jc w:val="center"/>
        <w:rPr>
          <w:rFonts w:ascii="Times New Roman" w:hAnsi="Times New Roman"/>
          <w:color w:val="3C14AC"/>
          <w:spacing w:val="2"/>
          <w:sz w:val="32"/>
          <w:szCs w:val="32"/>
        </w:rPr>
      </w:pPr>
    </w:p>
    <w:p w:rsidR="00A81A25" w:rsidRPr="009D6BC5" w:rsidRDefault="00A81A25" w:rsidP="00A81A25">
      <w:pPr>
        <w:spacing w:after="0" w:line="240" w:lineRule="auto"/>
        <w:ind w:firstLine="709"/>
        <w:jc w:val="right"/>
        <w:rPr>
          <w:rFonts w:ascii="Times New Roman" w:hAnsi="Times New Roman"/>
          <w:color w:val="3C14AC"/>
          <w:spacing w:val="2"/>
          <w:sz w:val="28"/>
          <w:szCs w:val="28"/>
        </w:rPr>
      </w:pPr>
      <w:r w:rsidRPr="009D6BC5">
        <w:rPr>
          <w:rFonts w:ascii="Times New Roman" w:hAnsi="Times New Roman"/>
          <w:color w:val="3C14AC"/>
          <w:spacing w:val="2"/>
          <w:sz w:val="28"/>
          <w:szCs w:val="28"/>
        </w:rPr>
        <w:t>( тыс. рублей)</w:t>
      </w:r>
    </w:p>
    <w:tbl>
      <w:tblPr>
        <w:tblW w:w="155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1279"/>
        <w:gridCol w:w="1482"/>
        <w:gridCol w:w="937"/>
        <w:gridCol w:w="1388"/>
        <w:gridCol w:w="992"/>
        <w:gridCol w:w="1326"/>
        <w:gridCol w:w="1138"/>
        <w:gridCol w:w="1364"/>
        <w:gridCol w:w="907"/>
      </w:tblGrid>
      <w:tr w:rsidR="00A81A25" w:rsidRPr="000A2E27" w:rsidTr="007A28C4">
        <w:trPr>
          <w:trHeight w:val="315"/>
        </w:trPr>
        <w:tc>
          <w:tcPr>
            <w:tcW w:w="4710" w:type="dxa"/>
            <w:vMerge w:val="restart"/>
            <w:shd w:val="clear" w:color="auto" w:fill="auto"/>
            <w:hideMark/>
          </w:tcPr>
          <w:p w:rsidR="00A81A25" w:rsidRPr="000A2E27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9" w:type="dxa"/>
            <w:shd w:val="clear" w:color="auto" w:fill="auto"/>
            <w:hideMark/>
          </w:tcPr>
          <w:p w:rsidR="00A81A25" w:rsidRPr="000A2E27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9" w:type="dxa"/>
            <w:gridSpan w:val="2"/>
            <w:shd w:val="clear" w:color="auto" w:fill="auto"/>
            <w:hideMark/>
          </w:tcPr>
          <w:p w:rsidR="00A81A25" w:rsidRPr="000A2E27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80" w:type="dxa"/>
            <w:gridSpan w:val="2"/>
            <w:shd w:val="clear" w:color="auto" w:fill="auto"/>
            <w:hideMark/>
          </w:tcPr>
          <w:p w:rsidR="00A81A25" w:rsidRPr="000A2E27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64" w:type="dxa"/>
            <w:gridSpan w:val="2"/>
            <w:shd w:val="clear" w:color="auto" w:fill="auto"/>
            <w:hideMark/>
          </w:tcPr>
          <w:p w:rsidR="00A81A25" w:rsidRPr="000A2E27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proofErr w:type="spellEnd"/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71" w:type="dxa"/>
            <w:gridSpan w:val="2"/>
            <w:shd w:val="clear" w:color="auto" w:fill="auto"/>
            <w:hideMark/>
          </w:tcPr>
          <w:p w:rsidR="00A81A25" w:rsidRPr="000A2E27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81A25" w:rsidRPr="000A2E27" w:rsidTr="007A28C4">
        <w:trPr>
          <w:trHeight w:val="1575"/>
        </w:trPr>
        <w:tc>
          <w:tcPr>
            <w:tcW w:w="4710" w:type="dxa"/>
            <w:vMerge/>
            <w:vAlign w:val="center"/>
            <w:hideMark/>
          </w:tcPr>
          <w:p w:rsidR="00A81A25" w:rsidRPr="000A2E27" w:rsidRDefault="00A81A25" w:rsidP="007A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hideMark/>
          </w:tcPr>
          <w:p w:rsidR="00A81A25" w:rsidRPr="000A2E27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82" w:type="dxa"/>
            <w:shd w:val="clear" w:color="auto" w:fill="auto"/>
            <w:hideMark/>
          </w:tcPr>
          <w:p w:rsidR="00A81A25" w:rsidRPr="004D0AC7" w:rsidRDefault="00A81A25" w:rsidP="007A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937" w:type="dxa"/>
            <w:shd w:val="clear" w:color="auto" w:fill="auto"/>
            <w:hideMark/>
          </w:tcPr>
          <w:p w:rsidR="00A81A25" w:rsidRPr="000A2E27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роста                     (к 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388" w:type="dxa"/>
            <w:shd w:val="clear" w:color="auto" w:fill="auto"/>
            <w:hideMark/>
          </w:tcPr>
          <w:p w:rsidR="00A81A25" w:rsidRPr="000A2E27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92" w:type="dxa"/>
            <w:shd w:val="clear" w:color="auto" w:fill="auto"/>
            <w:hideMark/>
          </w:tcPr>
          <w:p w:rsidR="00A81A25" w:rsidRPr="000A2E27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роста                   (к факту 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6" w:type="dxa"/>
            <w:shd w:val="clear" w:color="auto" w:fill="auto"/>
            <w:hideMark/>
          </w:tcPr>
          <w:p w:rsidR="00A81A25" w:rsidRPr="000A2E27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138" w:type="dxa"/>
            <w:shd w:val="clear" w:color="auto" w:fill="auto"/>
            <w:hideMark/>
          </w:tcPr>
          <w:p w:rsidR="00A81A25" w:rsidRPr="000A2E27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роста                   (к 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shd w:val="clear" w:color="auto" w:fill="auto"/>
            <w:hideMark/>
          </w:tcPr>
          <w:p w:rsidR="00A81A25" w:rsidRPr="000A2E27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07" w:type="dxa"/>
            <w:shd w:val="clear" w:color="auto" w:fill="auto"/>
            <w:hideMark/>
          </w:tcPr>
          <w:p w:rsidR="00A81A25" w:rsidRPr="000A2E27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емп роста                   (к </w:t>
            </w: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proofErr w:type="spellEnd"/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34254" w:rsidRPr="000A2E27" w:rsidTr="007A28C4">
        <w:trPr>
          <w:trHeight w:val="570"/>
        </w:trPr>
        <w:tc>
          <w:tcPr>
            <w:tcW w:w="4710" w:type="dxa"/>
            <w:shd w:val="clear" w:color="auto" w:fill="auto"/>
            <w:vAlign w:val="center"/>
            <w:hideMark/>
          </w:tcPr>
          <w:p w:rsidR="00E34254" w:rsidRPr="000A2E27" w:rsidRDefault="00E34254" w:rsidP="007A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ВСЕГО в том числе: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E34254" w:rsidRPr="00944B8F" w:rsidRDefault="00E34254" w:rsidP="007A28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636 122,2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761 139,9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119,7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527 537,2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69,3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526 836,5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99,9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551 132,1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104,6</w:t>
            </w:r>
          </w:p>
        </w:tc>
      </w:tr>
      <w:tr w:rsidR="00E34254" w:rsidRPr="000A2E27" w:rsidTr="007A28C4">
        <w:trPr>
          <w:trHeight w:val="675"/>
        </w:trPr>
        <w:tc>
          <w:tcPr>
            <w:tcW w:w="4710" w:type="dxa"/>
            <w:shd w:val="clear" w:color="auto" w:fill="auto"/>
            <w:vAlign w:val="center"/>
            <w:hideMark/>
          </w:tcPr>
          <w:p w:rsidR="00E34254" w:rsidRPr="000A2E27" w:rsidRDefault="00E34254" w:rsidP="007A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E34254" w:rsidRPr="00944B8F" w:rsidRDefault="00E34254" w:rsidP="007A28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547 359,8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590 208,2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107,8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483 487,0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81,9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488 444,0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101,0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511 572,0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104,7</w:t>
            </w:r>
          </w:p>
        </w:tc>
      </w:tr>
      <w:tr w:rsidR="00E34254" w:rsidRPr="000A2E27" w:rsidTr="007A28C4">
        <w:trPr>
          <w:trHeight w:val="510"/>
        </w:trPr>
        <w:tc>
          <w:tcPr>
            <w:tcW w:w="4710" w:type="dxa"/>
            <w:shd w:val="clear" w:color="auto" w:fill="auto"/>
            <w:vAlign w:val="center"/>
            <w:hideMark/>
          </w:tcPr>
          <w:p w:rsidR="00E34254" w:rsidRPr="000A2E27" w:rsidRDefault="00E34254" w:rsidP="007A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E34254" w:rsidRPr="00944B8F" w:rsidRDefault="00E34254" w:rsidP="007A28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4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492 502,3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523 016,3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106,2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429 132,6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82,0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437 582,9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102,0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461 074,9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105,4</w:t>
            </w:r>
          </w:p>
        </w:tc>
      </w:tr>
      <w:tr w:rsidR="00E34254" w:rsidRPr="000A2E27" w:rsidTr="007A28C4">
        <w:trPr>
          <w:trHeight w:val="495"/>
        </w:trPr>
        <w:tc>
          <w:tcPr>
            <w:tcW w:w="4710" w:type="dxa"/>
            <w:shd w:val="clear" w:color="auto" w:fill="auto"/>
            <w:vAlign w:val="center"/>
            <w:hideMark/>
          </w:tcPr>
          <w:p w:rsidR="00E34254" w:rsidRPr="000A2E27" w:rsidRDefault="00E34254" w:rsidP="007A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E34254" w:rsidRPr="00944B8F" w:rsidRDefault="00E34254" w:rsidP="007A2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B8F">
              <w:rPr>
                <w:rFonts w:ascii="Times New Roman" w:hAnsi="Times New Roman"/>
                <w:color w:val="000000"/>
                <w:sz w:val="24"/>
                <w:szCs w:val="24"/>
              </w:rPr>
              <w:t>165 424,0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185 452,6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37,7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4254">
              <w:rPr>
                <w:rFonts w:ascii="Times New Roman" w:hAnsi="Times New Roman"/>
                <w:color w:val="000000"/>
              </w:rPr>
              <w:t>185 863,2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100,2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4254">
              <w:rPr>
                <w:rFonts w:ascii="Times New Roman" w:hAnsi="Times New Roman"/>
                <w:color w:val="000000"/>
              </w:rPr>
              <w:t>195 713,9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105,3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4254">
              <w:rPr>
                <w:rFonts w:ascii="Times New Roman" w:hAnsi="Times New Roman"/>
                <w:color w:val="000000"/>
              </w:rPr>
              <w:t>208 239,6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106,4</w:t>
            </w:r>
          </w:p>
        </w:tc>
      </w:tr>
      <w:tr w:rsidR="00E34254" w:rsidRPr="000A2E27" w:rsidTr="007A28C4">
        <w:trPr>
          <w:trHeight w:val="990"/>
        </w:trPr>
        <w:tc>
          <w:tcPr>
            <w:tcW w:w="4710" w:type="dxa"/>
            <w:shd w:val="clear" w:color="auto" w:fill="auto"/>
            <w:vAlign w:val="center"/>
            <w:hideMark/>
          </w:tcPr>
          <w:p w:rsidR="00E34254" w:rsidRPr="000A2E27" w:rsidRDefault="00E34254" w:rsidP="007A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 (проду</w:t>
            </w:r>
            <w:r w:rsidRPr="000A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0A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ции), производимым на территории Ро</w:t>
            </w:r>
            <w:r w:rsidRPr="000A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A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E34254" w:rsidRPr="00944B8F" w:rsidRDefault="00E34254" w:rsidP="007A2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B8F">
              <w:rPr>
                <w:rFonts w:ascii="Times New Roman" w:hAnsi="Times New Roman"/>
                <w:color w:val="000000"/>
                <w:sz w:val="24"/>
                <w:szCs w:val="24"/>
              </w:rPr>
              <w:t>12 662,4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12 388,4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97,8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14 029,7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113,2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18 002,7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128,3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25 595,0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142,2</w:t>
            </w:r>
          </w:p>
        </w:tc>
      </w:tr>
      <w:tr w:rsidR="00E34254" w:rsidRPr="000A2E27" w:rsidTr="007A28C4">
        <w:trPr>
          <w:trHeight w:val="585"/>
        </w:trPr>
        <w:tc>
          <w:tcPr>
            <w:tcW w:w="4710" w:type="dxa"/>
            <w:shd w:val="clear" w:color="auto" w:fill="auto"/>
            <w:vAlign w:val="center"/>
            <w:hideMark/>
          </w:tcPr>
          <w:p w:rsidR="00E34254" w:rsidRPr="000A2E27" w:rsidRDefault="00E34254" w:rsidP="007A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E34254" w:rsidRPr="00944B8F" w:rsidRDefault="00E34254" w:rsidP="007A2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B8F">
              <w:rPr>
                <w:rFonts w:ascii="Times New Roman" w:hAnsi="Times New Roman"/>
                <w:color w:val="000000"/>
                <w:sz w:val="24"/>
                <w:szCs w:val="24"/>
              </w:rPr>
              <w:t>1 688,6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2 357,0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139,6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2 622,7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111,3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2 766,9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105,5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2 905,3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105,0</w:t>
            </w:r>
          </w:p>
        </w:tc>
      </w:tr>
      <w:tr w:rsidR="00E34254" w:rsidRPr="000A2E27" w:rsidTr="007A28C4">
        <w:trPr>
          <w:trHeight w:val="630"/>
        </w:trPr>
        <w:tc>
          <w:tcPr>
            <w:tcW w:w="4710" w:type="dxa"/>
            <w:shd w:val="clear" w:color="auto" w:fill="auto"/>
            <w:vAlign w:val="center"/>
            <w:hideMark/>
          </w:tcPr>
          <w:p w:rsidR="00E34254" w:rsidRPr="000A2E27" w:rsidRDefault="00E34254" w:rsidP="007A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имущество</w:t>
            </w:r>
            <w:r w:rsidRPr="000A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физических лиц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E34254" w:rsidRPr="00944B8F" w:rsidRDefault="00E34254" w:rsidP="007A2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B8F">
              <w:rPr>
                <w:rFonts w:ascii="Times New Roman" w:hAnsi="Times New Roman"/>
                <w:color w:val="000000"/>
                <w:sz w:val="24"/>
                <w:szCs w:val="24"/>
              </w:rPr>
              <w:t>159 420,8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180 085,7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113,0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104 712,0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58,1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107 853,4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103,0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111 089,0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103,0</w:t>
            </w:r>
          </w:p>
        </w:tc>
      </w:tr>
      <w:tr w:rsidR="00E34254" w:rsidRPr="000A2E27" w:rsidTr="007A28C4">
        <w:trPr>
          <w:trHeight w:val="465"/>
        </w:trPr>
        <w:tc>
          <w:tcPr>
            <w:tcW w:w="4710" w:type="dxa"/>
            <w:shd w:val="clear" w:color="auto" w:fill="auto"/>
            <w:vAlign w:val="center"/>
            <w:hideMark/>
          </w:tcPr>
          <w:p w:rsidR="00E34254" w:rsidRPr="000A2E27" w:rsidRDefault="00E34254" w:rsidP="007A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E34254" w:rsidRPr="00944B8F" w:rsidRDefault="00E34254" w:rsidP="007A2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B8F">
              <w:rPr>
                <w:rFonts w:ascii="Times New Roman" w:hAnsi="Times New Roman"/>
                <w:color w:val="000000"/>
                <w:sz w:val="24"/>
                <w:szCs w:val="24"/>
              </w:rPr>
              <w:t>153 159,3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142 603,1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93,1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121 783,0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85,4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113 124,0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92,9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113 124,0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34254" w:rsidRPr="000A2E27" w:rsidTr="007A28C4">
        <w:trPr>
          <w:trHeight w:val="615"/>
        </w:trPr>
        <w:tc>
          <w:tcPr>
            <w:tcW w:w="4710" w:type="dxa"/>
            <w:shd w:val="clear" w:color="auto" w:fill="auto"/>
            <w:vAlign w:val="center"/>
            <w:hideMark/>
          </w:tcPr>
          <w:p w:rsidR="00E34254" w:rsidRPr="000A2E27" w:rsidRDefault="00E34254" w:rsidP="007A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E34254" w:rsidRPr="00944B8F" w:rsidRDefault="00E34254" w:rsidP="007A2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B8F">
              <w:rPr>
                <w:rFonts w:ascii="Times New Roman" w:hAnsi="Times New Roman"/>
                <w:color w:val="000000"/>
                <w:sz w:val="24"/>
                <w:szCs w:val="24"/>
              </w:rPr>
              <w:t>147,2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129,5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122,0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94,2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122,0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122,0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34254" w:rsidRPr="005D015E" w:rsidTr="007A28C4">
        <w:trPr>
          <w:trHeight w:val="315"/>
        </w:trPr>
        <w:tc>
          <w:tcPr>
            <w:tcW w:w="4710" w:type="dxa"/>
            <w:shd w:val="clear" w:color="auto" w:fill="auto"/>
            <w:vAlign w:val="center"/>
            <w:hideMark/>
          </w:tcPr>
          <w:p w:rsidR="00E34254" w:rsidRPr="000A2E27" w:rsidRDefault="00E34254" w:rsidP="007A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E34254" w:rsidRPr="009A0481" w:rsidRDefault="00E34254" w:rsidP="007A28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A04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54 857,5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67 191,9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122,5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54 354,4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80,9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50 861,1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93,6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50 497,1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99,3</w:t>
            </w:r>
          </w:p>
        </w:tc>
      </w:tr>
      <w:tr w:rsidR="00E34254" w:rsidRPr="00EC7CB1" w:rsidTr="007A28C4">
        <w:trPr>
          <w:trHeight w:val="1050"/>
        </w:trPr>
        <w:tc>
          <w:tcPr>
            <w:tcW w:w="4710" w:type="dxa"/>
            <w:shd w:val="clear" w:color="auto" w:fill="auto"/>
            <w:vAlign w:val="center"/>
            <w:hideMark/>
          </w:tcPr>
          <w:p w:rsidR="00E34254" w:rsidRPr="000A2E27" w:rsidRDefault="00E34254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использования имущества, н</w:t>
            </w:r>
            <w:r w:rsidRPr="000A2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ходящегося в государственной и муниц</w:t>
            </w:r>
            <w:r w:rsidRPr="000A2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E34254" w:rsidRPr="009A0481" w:rsidRDefault="00E34254" w:rsidP="007A2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81">
              <w:rPr>
                <w:rFonts w:ascii="Times New Roman" w:hAnsi="Times New Roman"/>
                <w:color w:val="000000"/>
                <w:sz w:val="24"/>
                <w:szCs w:val="24"/>
              </w:rPr>
              <w:t>45 360,5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46 694,5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102,9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47 533,3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101,8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44 250,0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93,1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43 886,0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E34254" w:rsidRPr="00EC7CB1" w:rsidTr="007A28C4">
        <w:trPr>
          <w:trHeight w:val="735"/>
        </w:trPr>
        <w:tc>
          <w:tcPr>
            <w:tcW w:w="4710" w:type="dxa"/>
            <w:shd w:val="clear" w:color="auto" w:fill="auto"/>
            <w:vAlign w:val="center"/>
            <w:hideMark/>
          </w:tcPr>
          <w:p w:rsidR="00E34254" w:rsidRPr="000A2E27" w:rsidRDefault="00E34254" w:rsidP="007A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E34254" w:rsidRPr="009A0481" w:rsidRDefault="00E34254" w:rsidP="007A2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81">
              <w:rPr>
                <w:rFonts w:ascii="Times New Roman" w:hAnsi="Times New Roman"/>
                <w:color w:val="000000"/>
                <w:sz w:val="24"/>
                <w:szCs w:val="24"/>
              </w:rPr>
              <w:t>869,6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754,1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86,7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468,1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62,1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468,1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468,1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34254" w:rsidRPr="00EC7CB1" w:rsidTr="007A28C4">
        <w:trPr>
          <w:trHeight w:val="735"/>
        </w:trPr>
        <w:tc>
          <w:tcPr>
            <w:tcW w:w="4710" w:type="dxa"/>
            <w:shd w:val="clear" w:color="auto" w:fill="auto"/>
            <w:vAlign w:val="center"/>
            <w:hideMark/>
          </w:tcPr>
          <w:p w:rsidR="00E34254" w:rsidRPr="000A2E27" w:rsidRDefault="00E34254" w:rsidP="007A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материальных и нем</w:t>
            </w:r>
            <w:r w:rsidRPr="000A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A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териальных активов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E34254" w:rsidRPr="009A0481" w:rsidRDefault="00E34254" w:rsidP="007A2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81">
              <w:rPr>
                <w:rFonts w:ascii="Times New Roman" w:hAnsi="Times New Roman"/>
                <w:color w:val="000000"/>
                <w:sz w:val="24"/>
                <w:szCs w:val="24"/>
              </w:rPr>
              <w:t>6 522,2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17 792,5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272,8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5 623,0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31,6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5 413,0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96,3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5 413,0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34254" w:rsidRPr="00EC7CB1" w:rsidTr="007A28C4">
        <w:trPr>
          <w:trHeight w:val="495"/>
        </w:trPr>
        <w:tc>
          <w:tcPr>
            <w:tcW w:w="4710" w:type="dxa"/>
            <w:shd w:val="clear" w:color="auto" w:fill="auto"/>
            <w:vAlign w:val="center"/>
            <w:hideMark/>
          </w:tcPr>
          <w:p w:rsidR="00E34254" w:rsidRPr="000A2E27" w:rsidRDefault="00E34254" w:rsidP="007A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E34254" w:rsidRPr="009A0481" w:rsidRDefault="00E34254" w:rsidP="007A2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81">
              <w:rPr>
                <w:rFonts w:ascii="Times New Roman" w:hAnsi="Times New Roman"/>
                <w:color w:val="000000"/>
                <w:sz w:val="24"/>
                <w:szCs w:val="24"/>
              </w:rPr>
              <w:t>1 946,6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1 950,8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100,2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730,0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37,4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730,0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730,0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E34254" w:rsidRPr="00E34254" w:rsidRDefault="00E342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66021" w:rsidRPr="00EC7CB1" w:rsidTr="00A551D5">
        <w:trPr>
          <w:trHeight w:val="510"/>
        </w:trPr>
        <w:tc>
          <w:tcPr>
            <w:tcW w:w="4710" w:type="dxa"/>
            <w:shd w:val="clear" w:color="auto" w:fill="auto"/>
            <w:vAlign w:val="center"/>
            <w:hideMark/>
          </w:tcPr>
          <w:p w:rsidR="00966021" w:rsidRPr="000A2E27" w:rsidRDefault="00966021" w:rsidP="007A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966021" w:rsidRPr="009A0481" w:rsidRDefault="00966021" w:rsidP="007A28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4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88 762,4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170 931,7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192,6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44 050,2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25,8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38 392,5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87,2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39 560,1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b/>
                <w:bCs/>
                <w:color w:val="000000"/>
              </w:rPr>
              <w:t>103,0</w:t>
            </w:r>
          </w:p>
        </w:tc>
      </w:tr>
      <w:tr w:rsidR="00966021" w:rsidRPr="00EC7CB1" w:rsidTr="00A551D5">
        <w:trPr>
          <w:trHeight w:val="315"/>
        </w:trPr>
        <w:tc>
          <w:tcPr>
            <w:tcW w:w="4710" w:type="dxa"/>
            <w:shd w:val="clear" w:color="auto" w:fill="auto"/>
            <w:vAlign w:val="center"/>
            <w:hideMark/>
          </w:tcPr>
          <w:p w:rsidR="00966021" w:rsidRPr="000A2E27" w:rsidRDefault="00966021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966021" w:rsidRPr="009A0481" w:rsidRDefault="00966021" w:rsidP="007A2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81">
              <w:rPr>
                <w:rFonts w:ascii="Times New Roman" w:hAnsi="Times New Roman"/>
                <w:color w:val="000000"/>
                <w:sz w:val="24"/>
                <w:szCs w:val="24"/>
              </w:rPr>
              <w:t>8 213,8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8 605,2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104,8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8 964,9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104,2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9 308,9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103,8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9 643,3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103,6</w:t>
            </w:r>
          </w:p>
        </w:tc>
      </w:tr>
      <w:tr w:rsidR="00966021" w:rsidRPr="00EC7CB1" w:rsidTr="00A551D5">
        <w:trPr>
          <w:trHeight w:val="315"/>
        </w:trPr>
        <w:tc>
          <w:tcPr>
            <w:tcW w:w="4710" w:type="dxa"/>
            <w:shd w:val="clear" w:color="auto" w:fill="auto"/>
            <w:vAlign w:val="center"/>
            <w:hideMark/>
          </w:tcPr>
          <w:p w:rsidR="00966021" w:rsidRPr="000A2E27" w:rsidRDefault="00966021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966021" w:rsidRPr="009A0481" w:rsidRDefault="00966021" w:rsidP="007A2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81">
              <w:rPr>
                <w:rFonts w:ascii="Times New Roman" w:hAnsi="Times New Roman"/>
                <w:color w:val="000000"/>
                <w:sz w:val="24"/>
                <w:szCs w:val="24"/>
              </w:rPr>
              <w:t>71 087,6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74 413,3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104,7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2 826,9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66021" w:rsidRPr="00EC7CB1" w:rsidTr="00A551D5">
        <w:trPr>
          <w:trHeight w:val="450"/>
        </w:trPr>
        <w:tc>
          <w:tcPr>
            <w:tcW w:w="4710" w:type="dxa"/>
            <w:shd w:val="clear" w:color="auto" w:fill="auto"/>
            <w:vAlign w:val="center"/>
            <w:hideMark/>
          </w:tcPr>
          <w:p w:rsidR="00966021" w:rsidRPr="000A2E27" w:rsidRDefault="00966021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966021" w:rsidRPr="009A0481" w:rsidRDefault="00966021" w:rsidP="007A2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81">
              <w:rPr>
                <w:rFonts w:ascii="Times New Roman" w:hAnsi="Times New Roman"/>
                <w:color w:val="000000"/>
                <w:sz w:val="24"/>
                <w:szCs w:val="24"/>
              </w:rPr>
              <w:t>9 424,7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89 120,2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945,6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32 258,4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36,2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29 083,6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90,2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29 916,8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102,9</w:t>
            </w:r>
          </w:p>
        </w:tc>
      </w:tr>
      <w:tr w:rsidR="00966021" w:rsidRPr="00EC7CB1" w:rsidTr="00A551D5">
        <w:trPr>
          <w:trHeight w:val="420"/>
        </w:trPr>
        <w:tc>
          <w:tcPr>
            <w:tcW w:w="4710" w:type="dxa"/>
            <w:shd w:val="clear" w:color="auto" w:fill="auto"/>
            <w:vAlign w:val="center"/>
            <w:hideMark/>
          </w:tcPr>
          <w:p w:rsidR="00966021" w:rsidRPr="000A2E27" w:rsidRDefault="00966021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966021" w:rsidRPr="009A0481" w:rsidRDefault="00966021" w:rsidP="007A2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8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1 106,7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66021" w:rsidRPr="00EC7CB1" w:rsidTr="00A551D5">
        <w:trPr>
          <w:trHeight w:val="690"/>
        </w:trPr>
        <w:tc>
          <w:tcPr>
            <w:tcW w:w="4710" w:type="dxa"/>
            <w:shd w:val="clear" w:color="auto" w:fill="auto"/>
            <w:vAlign w:val="center"/>
            <w:hideMark/>
          </w:tcPr>
          <w:p w:rsidR="00966021" w:rsidRPr="000A2E27" w:rsidRDefault="00966021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возврата остатков  субсидий субвенций прошлых лет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966021" w:rsidRPr="009A0481" w:rsidRDefault="00966021" w:rsidP="007A2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81">
              <w:rPr>
                <w:rFonts w:ascii="Times New Roman" w:hAnsi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25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66021" w:rsidRPr="00EC7CB1" w:rsidTr="00A551D5">
        <w:trPr>
          <w:trHeight w:val="690"/>
        </w:trPr>
        <w:tc>
          <w:tcPr>
            <w:tcW w:w="4710" w:type="dxa"/>
            <w:shd w:val="clear" w:color="auto" w:fill="auto"/>
            <w:vAlign w:val="center"/>
            <w:hideMark/>
          </w:tcPr>
          <w:p w:rsidR="00966021" w:rsidRPr="0003182D" w:rsidRDefault="00966021" w:rsidP="007A2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82D">
              <w:rPr>
                <w:rFonts w:ascii="Times New Roman" w:hAnsi="Times New Roman"/>
                <w:color w:val="000000"/>
              </w:rPr>
              <w:t>возврат остатков субсидий, субвенций пр</w:t>
            </w:r>
            <w:r w:rsidRPr="0003182D">
              <w:rPr>
                <w:rFonts w:ascii="Times New Roman" w:hAnsi="Times New Roman"/>
                <w:color w:val="000000"/>
              </w:rPr>
              <w:t>о</w:t>
            </w:r>
            <w:r w:rsidRPr="0003182D">
              <w:rPr>
                <w:rFonts w:ascii="Times New Roman" w:hAnsi="Times New Roman"/>
                <w:color w:val="000000"/>
              </w:rPr>
              <w:t>шлых лет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966021" w:rsidRPr="0003182D" w:rsidRDefault="00966021" w:rsidP="007A2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8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66021" w:rsidRPr="00966021" w:rsidRDefault="00966021" w:rsidP="00A551D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60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-2313,7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66021" w:rsidRPr="00E34254" w:rsidRDefault="00966021" w:rsidP="00A55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81A25" w:rsidRDefault="00A81A25" w:rsidP="00A81A25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A81A25" w:rsidRDefault="00A81A25" w:rsidP="00A81A25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A81A25" w:rsidRDefault="00A81A25" w:rsidP="00A81A25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A81A25" w:rsidRDefault="00A81A25" w:rsidP="00A81A25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A81A25" w:rsidRPr="000A2E27" w:rsidRDefault="00A81A25" w:rsidP="00A81A25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03452">
        <w:rPr>
          <w:rFonts w:ascii="Times New Roman" w:hAnsi="Times New Roman"/>
          <w:b/>
          <w:spacing w:val="2"/>
          <w:sz w:val="52"/>
          <w:szCs w:val="52"/>
        </w:rPr>
        <w:lastRenderedPageBreak/>
        <w:t>Налоговые и неналоговые доходы на 2019 год</w:t>
      </w:r>
      <w:r w:rsidR="00241B09" w:rsidRPr="00703452">
        <w:rPr>
          <w:rFonts w:ascii="Times New Roman" w:hAnsi="Times New Roman"/>
          <w:b/>
          <w:spacing w:val="2"/>
          <w:sz w:val="52"/>
          <w:szCs w:val="52"/>
        </w:rPr>
        <w:t xml:space="preserve"> – 483</w:t>
      </w:r>
      <w:r w:rsidR="00DA578D" w:rsidRPr="00703452">
        <w:rPr>
          <w:rFonts w:ascii="Times New Roman" w:hAnsi="Times New Roman"/>
          <w:b/>
          <w:spacing w:val="2"/>
          <w:sz w:val="52"/>
          <w:szCs w:val="52"/>
        </w:rPr>
        <w:t>,5 млн</w:t>
      </w:r>
      <w:proofErr w:type="gramStart"/>
      <w:r w:rsidR="00241B09" w:rsidRPr="00703452">
        <w:rPr>
          <w:rFonts w:ascii="Times New Roman" w:hAnsi="Times New Roman"/>
          <w:b/>
          <w:spacing w:val="2"/>
          <w:sz w:val="52"/>
          <w:szCs w:val="52"/>
        </w:rPr>
        <w:t>.р</w:t>
      </w:r>
      <w:proofErr w:type="gramEnd"/>
      <w:r w:rsidR="00241B09" w:rsidRPr="00703452">
        <w:rPr>
          <w:rFonts w:ascii="Times New Roman" w:hAnsi="Times New Roman"/>
          <w:b/>
          <w:spacing w:val="2"/>
          <w:sz w:val="52"/>
          <w:szCs w:val="52"/>
        </w:rPr>
        <w:t>ублей</w:t>
      </w:r>
      <w:r w:rsidRPr="00924BF7">
        <w:rPr>
          <w:rFonts w:ascii="Times New Roman" w:hAnsi="Times New Roman"/>
          <w:b/>
          <w:noProof/>
          <w:color w:val="000000"/>
          <w:spacing w:val="2"/>
          <w:sz w:val="52"/>
          <w:szCs w:val="52"/>
          <w:lang w:eastAsia="ru-RU"/>
        </w:rPr>
        <w:drawing>
          <wp:inline distT="0" distB="0" distL="0" distR="0">
            <wp:extent cx="9972040" cy="6023245"/>
            <wp:effectExtent l="19050" t="0" r="10160" b="0"/>
            <wp:docPr id="34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81A25" w:rsidRDefault="00A81A25" w:rsidP="00A81A25">
      <w:pPr>
        <w:spacing w:after="0" w:line="240" w:lineRule="auto"/>
        <w:jc w:val="center"/>
        <w:rPr>
          <w:rFonts w:ascii="Times New Roman" w:hAnsi="Times New Roman"/>
          <w:b/>
          <w:color w:val="3C14AC"/>
          <w:spacing w:val="2"/>
          <w:sz w:val="36"/>
          <w:szCs w:val="36"/>
        </w:rPr>
      </w:pPr>
    </w:p>
    <w:p w:rsidR="00A81A25" w:rsidRPr="00C95B4B" w:rsidRDefault="00A81A25" w:rsidP="00A81A25">
      <w:pPr>
        <w:spacing w:after="0" w:line="240" w:lineRule="auto"/>
        <w:jc w:val="center"/>
        <w:rPr>
          <w:rFonts w:ascii="Times New Roman" w:hAnsi="Times New Roman"/>
          <w:b/>
          <w:color w:val="3C14AC"/>
          <w:spacing w:val="2"/>
          <w:sz w:val="36"/>
          <w:szCs w:val="36"/>
        </w:rPr>
      </w:pPr>
      <w:r w:rsidRPr="00C95B4B">
        <w:rPr>
          <w:rFonts w:ascii="Times New Roman" w:hAnsi="Times New Roman"/>
          <w:b/>
          <w:color w:val="3C14AC"/>
          <w:spacing w:val="2"/>
          <w:sz w:val="36"/>
          <w:szCs w:val="36"/>
        </w:rPr>
        <w:lastRenderedPageBreak/>
        <w:t>Доходы бюджета муниципального образования город Балаково в расчете на 1 жителя</w:t>
      </w:r>
    </w:p>
    <w:p w:rsidR="001D6D8B" w:rsidRDefault="00A81A25" w:rsidP="00A81A25">
      <w:pPr>
        <w:spacing w:after="0" w:line="240" w:lineRule="auto"/>
        <w:jc w:val="center"/>
        <w:rPr>
          <w:rFonts w:ascii="Times New Roman" w:hAnsi="Times New Roman"/>
          <w:b/>
          <w:color w:val="3C14AC"/>
          <w:spacing w:val="2"/>
          <w:sz w:val="36"/>
          <w:szCs w:val="36"/>
        </w:rPr>
      </w:pPr>
      <w:proofErr w:type="gramStart"/>
      <w:r w:rsidRPr="00C95B4B">
        <w:rPr>
          <w:rFonts w:ascii="Times New Roman" w:hAnsi="Times New Roman"/>
          <w:b/>
          <w:color w:val="3C14AC"/>
          <w:spacing w:val="2"/>
          <w:sz w:val="36"/>
          <w:szCs w:val="36"/>
        </w:rPr>
        <w:t>(население г. Балаково на 01.01.201</w:t>
      </w:r>
      <w:r>
        <w:rPr>
          <w:rFonts w:ascii="Times New Roman" w:hAnsi="Times New Roman"/>
          <w:b/>
          <w:color w:val="3C14AC"/>
          <w:spacing w:val="2"/>
          <w:sz w:val="36"/>
          <w:szCs w:val="36"/>
        </w:rPr>
        <w:t>7</w:t>
      </w:r>
      <w:r w:rsidRPr="00C95B4B">
        <w:rPr>
          <w:rFonts w:ascii="Times New Roman" w:hAnsi="Times New Roman"/>
          <w:b/>
          <w:color w:val="3C14AC"/>
          <w:spacing w:val="2"/>
          <w:sz w:val="36"/>
          <w:szCs w:val="36"/>
        </w:rPr>
        <w:t xml:space="preserve"> г. составило 19</w:t>
      </w:r>
      <w:r>
        <w:rPr>
          <w:rFonts w:ascii="Times New Roman" w:hAnsi="Times New Roman"/>
          <w:b/>
          <w:color w:val="3C14AC"/>
          <w:spacing w:val="2"/>
          <w:sz w:val="36"/>
          <w:szCs w:val="36"/>
        </w:rPr>
        <w:t>1</w:t>
      </w:r>
      <w:r w:rsidRPr="00C95B4B">
        <w:rPr>
          <w:rFonts w:ascii="Times New Roman" w:hAnsi="Times New Roman"/>
          <w:b/>
          <w:color w:val="3C14AC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3C14AC"/>
          <w:spacing w:val="2"/>
          <w:sz w:val="36"/>
          <w:szCs w:val="36"/>
        </w:rPr>
        <w:t>260 человек,</w:t>
      </w:r>
      <w:r w:rsidRPr="00447800">
        <w:rPr>
          <w:rFonts w:ascii="Times New Roman" w:hAnsi="Times New Roman"/>
          <w:b/>
          <w:color w:val="3C14AC"/>
          <w:spacing w:val="2"/>
          <w:sz w:val="36"/>
          <w:szCs w:val="36"/>
        </w:rPr>
        <w:t xml:space="preserve"> </w:t>
      </w:r>
      <w:proofErr w:type="gramEnd"/>
    </w:p>
    <w:p w:rsidR="00A81A25" w:rsidRDefault="00A81A25" w:rsidP="00A81A25">
      <w:pPr>
        <w:spacing w:after="0" w:line="240" w:lineRule="auto"/>
        <w:jc w:val="center"/>
        <w:rPr>
          <w:rFonts w:ascii="Times New Roman" w:hAnsi="Times New Roman"/>
          <w:b/>
          <w:color w:val="3C14AC"/>
          <w:spacing w:val="2"/>
          <w:sz w:val="36"/>
          <w:szCs w:val="36"/>
        </w:rPr>
      </w:pPr>
      <w:r w:rsidRPr="00C95B4B">
        <w:rPr>
          <w:rFonts w:ascii="Times New Roman" w:hAnsi="Times New Roman"/>
          <w:b/>
          <w:color w:val="3C14AC"/>
          <w:spacing w:val="2"/>
          <w:sz w:val="36"/>
          <w:szCs w:val="36"/>
        </w:rPr>
        <w:t>на 01.01.201</w:t>
      </w:r>
      <w:r w:rsidRPr="00E967AC">
        <w:rPr>
          <w:rFonts w:ascii="Times New Roman" w:hAnsi="Times New Roman"/>
          <w:b/>
          <w:color w:val="3C14AC"/>
          <w:spacing w:val="2"/>
          <w:sz w:val="36"/>
          <w:szCs w:val="36"/>
        </w:rPr>
        <w:t>8</w:t>
      </w:r>
      <w:r w:rsidRPr="00C95B4B">
        <w:rPr>
          <w:rFonts w:ascii="Times New Roman" w:hAnsi="Times New Roman"/>
          <w:b/>
          <w:color w:val="3C14AC"/>
          <w:spacing w:val="2"/>
          <w:sz w:val="36"/>
          <w:szCs w:val="36"/>
        </w:rPr>
        <w:t xml:space="preserve"> г. составило </w:t>
      </w:r>
      <w:r w:rsidRPr="00707B39">
        <w:rPr>
          <w:rFonts w:ascii="Times New Roman" w:hAnsi="Times New Roman"/>
          <w:b/>
          <w:color w:val="3C14AC"/>
          <w:spacing w:val="2"/>
          <w:sz w:val="36"/>
          <w:szCs w:val="36"/>
        </w:rPr>
        <w:t>189 829 человек)</w:t>
      </w:r>
    </w:p>
    <w:tbl>
      <w:tblPr>
        <w:tblW w:w="16229" w:type="dxa"/>
        <w:tblInd w:w="-34" w:type="dxa"/>
        <w:tblLayout w:type="fixed"/>
        <w:tblLook w:val="04A0"/>
      </w:tblPr>
      <w:tblGrid>
        <w:gridCol w:w="3701"/>
        <w:gridCol w:w="1440"/>
        <w:gridCol w:w="1260"/>
        <w:gridCol w:w="1220"/>
        <w:gridCol w:w="1340"/>
        <w:gridCol w:w="1140"/>
        <w:gridCol w:w="1220"/>
        <w:gridCol w:w="1180"/>
        <w:gridCol w:w="1249"/>
        <w:gridCol w:w="1240"/>
        <w:gridCol w:w="1239"/>
      </w:tblGrid>
      <w:tr w:rsidR="00A81A25" w:rsidRPr="00732FD2" w:rsidTr="007A28C4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81A25" w:rsidRPr="00732FD2" w:rsidTr="007A28C4">
        <w:trPr>
          <w:trHeight w:val="375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proofErr w:type="spellStart"/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proofErr w:type="spellEnd"/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81A25" w:rsidRPr="00732FD2" w:rsidTr="007A28C4">
        <w:trPr>
          <w:trHeight w:val="750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месяц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рублей 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месяц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сяц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сяц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месяц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год</w:t>
            </w:r>
          </w:p>
        </w:tc>
      </w:tr>
      <w:tr w:rsidR="00AB5EEF" w:rsidRPr="00732FD2" w:rsidTr="007A28C4">
        <w:trPr>
          <w:trHeight w:val="5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32FD2" w:rsidRDefault="00AB5EEF" w:rsidP="007A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ВСЕГО,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07B39" w:rsidRDefault="00AB5EEF" w:rsidP="007A28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7B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277,16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07B39" w:rsidRDefault="00AB5EEF" w:rsidP="007A28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7B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3 325,96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5D6B9D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6B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334,13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5D6B9D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6B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4 009,61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31356A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35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231,58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31356A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35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2 779,01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AB5EEF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5E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231,28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AB5EEF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5E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2 775,32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AB5EEF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5E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241,94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EEF" w:rsidRPr="00AB5EEF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5E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2 903,31</w:t>
            </w:r>
          </w:p>
        </w:tc>
      </w:tr>
      <w:tr w:rsidR="00AB5EEF" w:rsidRPr="00732FD2" w:rsidTr="007A28C4">
        <w:trPr>
          <w:trHeight w:val="7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32FD2" w:rsidRDefault="00AB5EEF" w:rsidP="007A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07B39" w:rsidRDefault="00AB5EEF" w:rsidP="007A28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7B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238,49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07B39" w:rsidRDefault="00AB5EEF" w:rsidP="007A28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7B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2 861,86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5D6B9D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6B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259,10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5D6B9D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6B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3 109,16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31356A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35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31356A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35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2 546,96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AB5EEF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5E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214,42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AB5EEF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5E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2 573,07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AB5EEF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5E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224,58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EEF" w:rsidRPr="00AB5EEF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5E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2 694,91</w:t>
            </w:r>
          </w:p>
        </w:tc>
      </w:tr>
      <w:tr w:rsidR="00AB5EEF" w:rsidRPr="00732FD2" w:rsidTr="007A28C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32FD2" w:rsidRDefault="00AB5EEF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07B39" w:rsidRDefault="00AB5EEF" w:rsidP="007A28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B39">
              <w:rPr>
                <w:rFonts w:ascii="Times New Roman" w:hAnsi="Times New Roman"/>
                <w:color w:val="000000"/>
                <w:sz w:val="28"/>
                <w:szCs w:val="28"/>
              </w:rPr>
              <w:t>214,59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07B39" w:rsidRDefault="00AB5EEF" w:rsidP="007A28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B39">
              <w:rPr>
                <w:rFonts w:ascii="Times New Roman" w:hAnsi="Times New Roman"/>
                <w:color w:val="000000"/>
                <w:sz w:val="28"/>
                <w:szCs w:val="28"/>
              </w:rPr>
              <w:t>2 575,04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5D6B9D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B9D">
              <w:rPr>
                <w:rFonts w:ascii="Times New Roman" w:hAnsi="Times New Roman"/>
                <w:color w:val="000000"/>
                <w:sz w:val="28"/>
                <w:szCs w:val="28"/>
              </w:rPr>
              <w:t>229,60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2 755,20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color w:val="000000"/>
                <w:sz w:val="28"/>
                <w:szCs w:val="28"/>
              </w:rPr>
              <w:t>188,39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2 260,63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color w:val="000000"/>
                <w:sz w:val="28"/>
                <w:szCs w:val="28"/>
              </w:rPr>
              <w:t>192,10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2 305,14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color w:val="000000"/>
                <w:sz w:val="28"/>
                <w:szCs w:val="28"/>
              </w:rPr>
              <w:t>202,41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2 428,90</w:t>
            </w:r>
          </w:p>
        </w:tc>
      </w:tr>
      <w:tr w:rsidR="00AB5EEF" w:rsidRPr="00732FD2" w:rsidTr="007A28C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32FD2" w:rsidRDefault="00AB5EEF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07B39" w:rsidRDefault="00AB5EEF" w:rsidP="007A28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B39">
              <w:rPr>
                <w:rFonts w:ascii="Times New Roman" w:hAnsi="Times New Roman"/>
                <w:color w:val="000000"/>
                <w:sz w:val="28"/>
                <w:szCs w:val="28"/>
              </w:rPr>
              <w:t>23,90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07B39" w:rsidRDefault="00AB5EEF" w:rsidP="007A28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B39">
              <w:rPr>
                <w:rFonts w:ascii="Times New Roman" w:hAnsi="Times New Roman"/>
                <w:color w:val="000000"/>
                <w:sz w:val="28"/>
                <w:szCs w:val="28"/>
              </w:rPr>
              <w:t>286,82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5D6B9D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B9D">
              <w:rPr>
                <w:rFonts w:ascii="Times New Roman" w:hAnsi="Times New Roman"/>
                <w:color w:val="000000"/>
                <w:sz w:val="28"/>
                <w:szCs w:val="28"/>
              </w:rPr>
              <w:t>29,50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353,96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color w:val="000000"/>
                <w:sz w:val="28"/>
                <w:szCs w:val="28"/>
              </w:rPr>
              <w:t>23,86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286,33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color w:val="000000"/>
                <w:sz w:val="28"/>
                <w:szCs w:val="28"/>
              </w:rPr>
              <w:t>22,33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color w:val="000000"/>
                <w:sz w:val="28"/>
                <w:szCs w:val="28"/>
              </w:rPr>
              <w:t>22,17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266,01</w:t>
            </w:r>
          </w:p>
        </w:tc>
      </w:tr>
      <w:tr w:rsidR="00AB5EEF" w:rsidRPr="00732FD2" w:rsidTr="007A28C4">
        <w:trPr>
          <w:trHeight w:val="45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32FD2" w:rsidRDefault="00AB5EEF" w:rsidP="007A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</w:t>
            </w: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07B39" w:rsidRDefault="00AB5EEF" w:rsidP="007A28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7B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38,67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07B39" w:rsidRDefault="00AB5EEF" w:rsidP="007A28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7B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464,09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5D6B9D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6B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75,04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5D6B9D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6B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900,45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31356A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35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31356A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35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232,05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AB5EEF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5E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16,85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AB5EEF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5E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AB5EEF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5E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17,37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EEF" w:rsidRPr="00AB5EEF" w:rsidRDefault="00AB5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5E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208,40</w:t>
            </w:r>
          </w:p>
        </w:tc>
      </w:tr>
      <w:tr w:rsidR="00AB5EEF" w:rsidRPr="00732FD2" w:rsidTr="007A28C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32FD2" w:rsidRDefault="00AB5EEF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07B39" w:rsidRDefault="00AB5EEF" w:rsidP="007A28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B39">
              <w:rPr>
                <w:rFonts w:ascii="Times New Roman" w:hAnsi="Times New Roman"/>
                <w:color w:val="000000"/>
                <w:sz w:val="28"/>
                <w:szCs w:val="28"/>
              </w:rPr>
              <w:t>3,58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07B39" w:rsidRDefault="00AB5EEF" w:rsidP="007A28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B39">
              <w:rPr>
                <w:rFonts w:ascii="Times New Roman" w:hAnsi="Times New Roman"/>
                <w:color w:val="000000"/>
                <w:sz w:val="28"/>
                <w:szCs w:val="28"/>
              </w:rPr>
              <w:t>42,95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5D6B9D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B9D">
              <w:rPr>
                <w:rFonts w:ascii="Times New Roman" w:hAnsi="Times New Roman"/>
                <w:color w:val="000000"/>
                <w:sz w:val="28"/>
                <w:szCs w:val="28"/>
              </w:rPr>
              <w:t>3,78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47,23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color w:val="000000"/>
                <w:sz w:val="28"/>
                <w:szCs w:val="28"/>
              </w:rPr>
              <w:t>4,09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49,04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color w:val="000000"/>
                <w:sz w:val="28"/>
                <w:szCs w:val="28"/>
              </w:rPr>
              <w:t>4,23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50,80</w:t>
            </w:r>
          </w:p>
        </w:tc>
      </w:tr>
      <w:tr w:rsidR="00AB5EEF" w:rsidRPr="00732FD2" w:rsidTr="007A28C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32FD2" w:rsidRDefault="00AB5EEF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07B39" w:rsidRDefault="00AB5EEF" w:rsidP="007A28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B39">
              <w:rPr>
                <w:rFonts w:ascii="Times New Roman" w:hAnsi="Times New Roman"/>
                <w:color w:val="000000"/>
                <w:sz w:val="28"/>
                <w:szCs w:val="28"/>
              </w:rPr>
              <w:t>30,97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07B39" w:rsidRDefault="00AB5EEF" w:rsidP="007A28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B39">
              <w:rPr>
                <w:rFonts w:ascii="Times New Roman" w:hAnsi="Times New Roman"/>
                <w:color w:val="000000"/>
                <w:sz w:val="28"/>
                <w:szCs w:val="28"/>
              </w:rPr>
              <w:t>371,68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5D6B9D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B9D">
              <w:rPr>
                <w:rFonts w:ascii="Times New Roman" w:hAnsi="Times New Roman"/>
                <w:color w:val="000000"/>
                <w:sz w:val="28"/>
                <w:szCs w:val="28"/>
              </w:rPr>
              <w:t>32,67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392,00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color w:val="000000"/>
                <w:sz w:val="28"/>
                <w:szCs w:val="28"/>
              </w:rPr>
              <w:t>1,24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5EEF" w:rsidRPr="00732FD2" w:rsidTr="007A28C4">
        <w:trPr>
          <w:trHeight w:val="6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32FD2" w:rsidRDefault="00AB5EEF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07B39" w:rsidRDefault="00AB5EEF" w:rsidP="007A28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B39">
              <w:rPr>
                <w:rFonts w:ascii="Times New Roman" w:hAnsi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07B39" w:rsidRDefault="00AB5EEF" w:rsidP="007A28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B39">
              <w:rPr>
                <w:rFonts w:ascii="Times New Roman" w:hAnsi="Times New Roman"/>
                <w:color w:val="000000"/>
                <w:sz w:val="28"/>
                <w:szCs w:val="28"/>
              </w:rPr>
              <w:t>49,28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5D6B9D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B9D">
              <w:rPr>
                <w:rFonts w:ascii="Times New Roman" w:hAnsi="Times New Roman"/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469,48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color w:val="000000"/>
                <w:sz w:val="28"/>
                <w:szCs w:val="28"/>
              </w:rPr>
              <w:t>14,16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169,93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color w:val="000000"/>
                <w:sz w:val="28"/>
                <w:szCs w:val="28"/>
              </w:rPr>
              <w:t>12,77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153,21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color w:val="000000"/>
                <w:sz w:val="28"/>
                <w:szCs w:val="28"/>
              </w:rPr>
              <w:t>13,13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157,60</w:t>
            </w:r>
          </w:p>
        </w:tc>
      </w:tr>
      <w:tr w:rsidR="00AB5EEF" w:rsidRPr="00732FD2" w:rsidTr="007A28C4">
        <w:trPr>
          <w:trHeight w:val="75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32FD2" w:rsidRDefault="00AB5EEF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безвозмездные п</w:t>
            </w: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07B39" w:rsidRDefault="00AB5EEF" w:rsidP="007A28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B3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07B39" w:rsidRDefault="00AB5EEF" w:rsidP="007A28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B3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5D6B9D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B9D">
              <w:rPr>
                <w:rFonts w:ascii="Times New Roman" w:hAnsi="Times New Roman"/>
                <w:color w:val="000000"/>
                <w:sz w:val="28"/>
                <w:szCs w:val="28"/>
              </w:rPr>
              <w:t>0,49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5EEF" w:rsidRPr="00732FD2" w:rsidTr="007A28C4">
        <w:trPr>
          <w:trHeight w:val="8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32FD2" w:rsidRDefault="00AB5EEF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возврата остатков субсидий, субвенций пр</w:t>
            </w: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шлых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07B39" w:rsidRDefault="00AB5EEF" w:rsidP="007A28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B39"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07B39" w:rsidRDefault="00AB5EEF" w:rsidP="007A28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B39">
              <w:rPr>
                <w:rFonts w:ascii="Times New Roman" w:hAnsi="Times New Roman"/>
                <w:color w:val="000000"/>
                <w:sz w:val="28"/>
                <w:szCs w:val="28"/>
              </w:rPr>
              <w:t>0,19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5D6B9D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B9D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EEF" w:rsidRPr="00DB66F9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66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5EEF" w:rsidRPr="00732FD2" w:rsidTr="007A28C4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32FD2" w:rsidRDefault="00AB5EEF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прошлых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07B39" w:rsidRDefault="00AB5EEF" w:rsidP="007A28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B3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707B39" w:rsidRDefault="00AB5EEF" w:rsidP="007A28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B3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5D6B9D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B9D">
              <w:rPr>
                <w:rFonts w:ascii="Times New Roman" w:hAnsi="Times New Roman"/>
                <w:color w:val="000000"/>
                <w:sz w:val="28"/>
                <w:szCs w:val="28"/>
              </w:rPr>
              <w:t>-1,016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5F3CDE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3C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-12,19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5F3CDE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CDE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5F3CDE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3C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5F3CDE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CDE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5F3CDE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3C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EF" w:rsidRPr="005F3CDE" w:rsidRDefault="00AB5E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CDE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EEF" w:rsidRPr="005F3CDE" w:rsidRDefault="00AB5EE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3C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:rsidR="00A81A25" w:rsidRDefault="00A81A25" w:rsidP="00A81A2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6"/>
          <w:szCs w:val="36"/>
        </w:rPr>
      </w:pPr>
    </w:p>
    <w:p w:rsidR="00A81A25" w:rsidRPr="00F8665E" w:rsidRDefault="00A81A25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2E457C">
        <w:rPr>
          <w:rFonts w:ascii="Times New Roman" w:hAnsi="Times New Roman"/>
          <w:b/>
          <w:i/>
          <w:sz w:val="36"/>
          <w:szCs w:val="36"/>
        </w:rPr>
        <w:t>Формирование доходной части бюджета</w:t>
      </w:r>
      <w:r w:rsidRPr="002E457C">
        <w:rPr>
          <w:rFonts w:ascii="Times New Roman" w:hAnsi="Times New Roman"/>
          <w:sz w:val="36"/>
          <w:szCs w:val="36"/>
        </w:rPr>
        <w:t xml:space="preserve"> осуществля</w:t>
      </w:r>
      <w:r>
        <w:rPr>
          <w:rFonts w:ascii="Times New Roman" w:hAnsi="Times New Roman"/>
          <w:sz w:val="36"/>
          <w:szCs w:val="36"/>
        </w:rPr>
        <w:t xml:space="preserve">ется </w:t>
      </w:r>
      <w:r w:rsidRPr="002E457C">
        <w:rPr>
          <w:rFonts w:ascii="Times New Roman" w:hAnsi="Times New Roman"/>
          <w:sz w:val="36"/>
          <w:szCs w:val="36"/>
        </w:rPr>
        <w:t>исходя из параметров прогноза соц</w:t>
      </w:r>
      <w:r w:rsidRPr="002E457C">
        <w:rPr>
          <w:rFonts w:ascii="Times New Roman" w:hAnsi="Times New Roman"/>
          <w:sz w:val="36"/>
          <w:szCs w:val="36"/>
        </w:rPr>
        <w:t>и</w:t>
      </w:r>
      <w:r w:rsidRPr="002E457C">
        <w:rPr>
          <w:rFonts w:ascii="Times New Roman" w:hAnsi="Times New Roman"/>
          <w:sz w:val="36"/>
          <w:szCs w:val="36"/>
        </w:rPr>
        <w:t>ально – экономического развития Бала</w:t>
      </w:r>
      <w:r>
        <w:rPr>
          <w:rFonts w:ascii="Times New Roman" w:hAnsi="Times New Roman"/>
          <w:sz w:val="36"/>
          <w:szCs w:val="36"/>
        </w:rPr>
        <w:t xml:space="preserve">ковского муниципального района </w:t>
      </w:r>
      <w:r w:rsidRPr="002E457C">
        <w:rPr>
          <w:rFonts w:ascii="Times New Roman" w:hAnsi="Times New Roman"/>
          <w:sz w:val="36"/>
          <w:szCs w:val="36"/>
        </w:rPr>
        <w:t>на 201</w:t>
      </w:r>
      <w:r w:rsidRPr="00720E34">
        <w:rPr>
          <w:rFonts w:ascii="Times New Roman" w:hAnsi="Times New Roman"/>
          <w:sz w:val="36"/>
          <w:szCs w:val="36"/>
        </w:rPr>
        <w:t>9</w:t>
      </w:r>
      <w:r w:rsidRPr="002E457C">
        <w:rPr>
          <w:rFonts w:ascii="Times New Roman" w:hAnsi="Times New Roman"/>
          <w:sz w:val="36"/>
          <w:szCs w:val="36"/>
        </w:rPr>
        <w:t xml:space="preserve"> год и плановый п</w:t>
      </w:r>
      <w:r w:rsidRPr="002E457C">
        <w:rPr>
          <w:rFonts w:ascii="Times New Roman" w:hAnsi="Times New Roman"/>
          <w:sz w:val="36"/>
          <w:szCs w:val="36"/>
        </w:rPr>
        <w:t>е</w:t>
      </w:r>
      <w:r w:rsidRPr="002E457C">
        <w:rPr>
          <w:rFonts w:ascii="Times New Roman" w:hAnsi="Times New Roman"/>
          <w:sz w:val="36"/>
          <w:szCs w:val="36"/>
        </w:rPr>
        <w:t>риод 20</w:t>
      </w:r>
      <w:r w:rsidRPr="00720E34">
        <w:rPr>
          <w:rFonts w:ascii="Times New Roman" w:hAnsi="Times New Roman"/>
          <w:sz w:val="36"/>
          <w:szCs w:val="36"/>
        </w:rPr>
        <w:t>20</w:t>
      </w:r>
      <w:r w:rsidRPr="002E457C">
        <w:rPr>
          <w:rFonts w:ascii="Times New Roman" w:hAnsi="Times New Roman"/>
          <w:sz w:val="36"/>
          <w:szCs w:val="36"/>
        </w:rPr>
        <w:t xml:space="preserve"> и 20</w:t>
      </w:r>
      <w:r>
        <w:rPr>
          <w:rFonts w:ascii="Times New Roman" w:hAnsi="Times New Roman"/>
          <w:sz w:val="36"/>
          <w:szCs w:val="36"/>
        </w:rPr>
        <w:t>2</w:t>
      </w:r>
      <w:r w:rsidRPr="00720E34">
        <w:rPr>
          <w:rFonts w:ascii="Times New Roman" w:hAnsi="Times New Roman"/>
          <w:sz w:val="36"/>
          <w:szCs w:val="36"/>
        </w:rPr>
        <w:t>1</w:t>
      </w:r>
      <w:r w:rsidRPr="002E457C">
        <w:rPr>
          <w:rFonts w:ascii="Times New Roman" w:hAnsi="Times New Roman"/>
          <w:sz w:val="36"/>
          <w:szCs w:val="36"/>
        </w:rPr>
        <w:t xml:space="preserve"> годов.</w:t>
      </w:r>
    </w:p>
    <w:p w:rsidR="00A81A25" w:rsidRPr="00F8665E" w:rsidRDefault="00A81A25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A81A25" w:rsidRPr="00025C97" w:rsidRDefault="00A81A25" w:rsidP="00A81A2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C97">
        <w:rPr>
          <w:rFonts w:ascii="Times New Roman" w:hAnsi="Times New Roman"/>
          <w:b/>
          <w:bCs/>
          <w:sz w:val="36"/>
          <w:szCs w:val="36"/>
        </w:rPr>
        <w:t xml:space="preserve">ОСНОВНЫЕ ПОКАЗАТЕЛИ СОЦИАЛЬНО - ЭКОНОМИЧЕСКОГО РАЗВИТИЯ </w:t>
      </w:r>
    </w:p>
    <w:p w:rsidR="00A81A25" w:rsidRPr="00025C97" w:rsidRDefault="00A81A25" w:rsidP="00A81A2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C97">
        <w:rPr>
          <w:rFonts w:ascii="Times New Roman" w:hAnsi="Times New Roman"/>
          <w:b/>
          <w:bCs/>
          <w:sz w:val="36"/>
          <w:szCs w:val="36"/>
        </w:rPr>
        <w:t>на 2019 год и на период 2020-2021 г.г.</w:t>
      </w:r>
    </w:p>
    <w:p w:rsidR="00A81A25" w:rsidRPr="00025C97" w:rsidRDefault="0079358E" w:rsidP="00A81A25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 id="_x0000_s1220" type="#_x0000_t75" style="position:absolute;left:0;text-align:left;margin-left:14.25pt;margin-top:20.85pt;width:755.95pt;height:370.35pt;z-index:251763712;mso-position-horizontal-relative:text;mso-position-vertical-relative:text">
            <v:imagedata r:id="rId32" o:title=""/>
            <w10:wrap type="square" side="right"/>
          </v:shape>
          <o:OLEObject Type="Embed" ProgID="Excel.Sheet.12" ShapeID="_x0000_s1220" DrawAspect="Content" ObjectID="_1609159926" r:id="rId33"/>
        </w:pict>
      </w:r>
    </w:p>
    <w:p w:rsidR="00A81A25" w:rsidRPr="001D6D8B" w:rsidRDefault="00A81A25" w:rsidP="001D6D8B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A81A25">
        <w:rPr>
          <w:rFonts w:ascii="Times New Roman" w:hAnsi="Times New Roman"/>
          <w:sz w:val="36"/>
          <w:szCs w:val="36"/>
        </w:rPr>
        <w:lastRenderedPageBreak/>
        <w:br w:type="textWrapping" w:clear="all"/>
      </w:r>
    </w:p>
    <w:p w:rsidR="00A81A25" w:rsidRPr="00405ACD" w:rsidRDefault="0079358E" w:rsidP="00A81A25">
      <w:pPr>
        <w:pStyle w:val="a3"/>
        <w:spacing w:after="0" w:line="240" w:lineRule="auto"/>
        <w:ind w:left="0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</w:rPr>
        <w:pict>
          <v:shape id="_x0000_s1194" type="#_x0000_t202" style="position:absolute;left:0;text-align:left;margin-left:10.5pt;margin-top:.15pt;width:763.9pt;height:45.4pt;z-index:251737088;mso-width-relative:margin;mso-height-relative:margin;v-text-anchor:middle" fillcolor="#0070c0" strokecolor="#0070c0" strokeweight="4.75pt">
            <v:fill opacity="7209f"/>
            <v:textbox>
              <w:txbxContent>
                <w:p w:rsidR="00A551D5" w:rsidRPr="00B708A8" w:rsidRDefault="00A551D5" w:rsidP="00A81A25">
                  <w:pPr>
                    <w:pStyle w:val="2"/>
                    <w:rPr>
                      <w:sz w:val="36"/>
                      <w:szCs w:val="36"/>
                    </w:rPr>
                  </w:pPr>
                  <w:r w:rsidRPr="00B708A8">
                    <w:rPr>
                      <w:sz w:val="36"/>
                      <w:szCs w:val="36"/>
                    </w:rPr>
                    <w:t>Основные нормативные акты, влияющ</w:t>
                  </w:r>
                  <w:r>
                    <w:rPr>
                      <w:sz w:val="36"/>
                      <w:szCs w:val="36"/>
                    </w:rPr>
                    <w:t>ие на поступление доходов в 201</w:t>
                  </w:r>
                  <w:r w:rsidRPr="00720E34">
                    <w:rPr>
                      <w:sz w:val="36"/>
                      <w:szCs w:val="36"/>
                    </w:rPr>
                    <w:t>9</w:t>
                  </w:r>
                  <w:r>
                    <w:rPr>
                      <w:sz w:val="36"/>
                      <w:szCs w:val="36"/>
                    </w:rPr>
                    <w:t>-202</w:t>
                  </w:r>
                  <w:r w:rsidRPr="00720E34">
                    <w:rPr>
                      <w:sz w:val="36"/>
                      <w:szCs w:val="36"/>
                    </w:rPr>
                    <w:t>1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B708A8">
                    <w:rPr>
                      <w:sz w:val="36"/>
                      <w:szCs w:val="36"/>
                    </w:rPr>
                    <w:t>гг.</w:t>
                  </w:r>
                </w:p>
              </w:txbxContent>
            </v:textbox>
          </v:shape>
        </w:pict>
      </w:r>
    </w:p>
    <w:p w:rsidR="00A81A25" w:rsidRDefault="00A81A25" w:rsidP="00A81A2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79358E" w:rsidP="00A81A25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95" type="#_x0000_t67" style="position:absolute;left:0;text-align:left;margin-left:389.7pt;margin-top:13.35pt;width:38.25pt;height:30.6pt;z-index:251738112" fillcolor="#0070c0" strokecolor="#0070c0">
            <v:fill color2="fill darken(118)" rotate="t" method="linear sigma" focus="100%" type="gradient"/>
          </v:shape>
        </w:pict>
      </w: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79358E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pict>
          <v:shape id="_x0000_s1219" type="#_x0000_t202" style="position:absolute;left:0;text-align:left;margin-left:16.1pt;margin-top:1.55pt;width:781.25pt;height:424.15pt;z-index:251762688;mso-width-relative:margin;mso-height-relative:margin" fillcolor="#00b050" strokecolor="#0070c0" strokeweight="4.75pt">
            <v:fill opacity="5243f"/>
            <v:textbox style="mso-next-textbox:#_x0000_s1219">
              <w:txbxContent>
                <w:p w:rsidR="00A551D5" w:rsidRPr="0092617F" w:rsidRDefault="00A551D5" w:rsidP="00A81A25">
                  <w:pPr>
                    <w:spacing w:after="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 xml:space="preserve">- В основу прогноза социально-экономического развития города Балаково и бюджета города положен 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  <w:t xml:space="preserve">базовый сценарий развития экономики 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муниципального образования на предстоящий среднесрочный период;</w:t>
                  </w:r>
                </w:p>
                <w:p w:rsidR="00A551D5" w:rsidRPr="0092617F" w:rsidRDefault="00A551D5" w:rsidP="00A81A25">
                  <w:pPr>
                    <w:spacing w:after="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 xml:space="preserve">- Закон Саратовской области </w:t>
                  </w:r>
                  <w:r w:rsidRPr="0092617F">
                    <w:rPr>
                      <w:rFonts w:ascii="Times New Roman" w:hAnsi="Times New Roman"/>
                      <w:bCs/>
                      <w:sz w:val="32"/>
                      <w:szCs w:val="32"/>
                    </w:rPr>
                    <w:t>№ 206-ЗСО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 </w:t>
                  </w:r>
                  <w:r w:rsidRPr="0092617F">
                    <w:rPr>
                      <w:rFonts w:ascii="Times New Roman" w:hAnsi="Times New Roman"/>
                      <w:bCs/>
                      <w:sz w:val="32"/>
                      <w:szCs w:val="32"/>
                    </w:rPr>
                    <w:t>от 25.11.2013 года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 xml:space="preserve"> «О дифференцированных нормативах отчислений в бюджеты муниципальных образований области от акцизов на автомобильный и прямогонный бензин, д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и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зельное топливо, моторные масла для дизельных и (или) карбюраторных (</w:t>
                  </w:r>
                  <w:proofErr w:type="spellStart"/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инжекторных</w:t>
                  </w:r>
                  <w:proofErr w:type="spellEnd"/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) двигателей, произв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о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димые на территории Российской Федерации» с изменениями. Планируемые поступления – 14,03 млн. рублей (в 2020г. – 18,0 млн. рублей, в 2021г. -25,6 млн. рублей) являются источниками формирования муниципальн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о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го дорожного фонда;</w:t>
                  </w:r>
                </w:p>
                <w:p w:rsidR="00A551D5" w:rsidRPr="0092617F" w:rsidRDefault="00A551D5" w:rsidP="00A81A25">
                  <w:pPr>
                    <w:spacing w:after="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 xml:space="preserve">- Распоряжение комитета по управлению имуществом Саратовской области от 20 ноября 2018 года </w:t>
                  </w:r>
                </w:p>
                <w:p w:rsidR="00A551D5" w:rsidRPr="0092617F" w:rsidRDefault="00A551D5" w:rsidP="00A81A25">
                  <w:pPr>
                    <w:spacing w:after="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№ 1026-р (утверждена кадастровая стоимость земельных участков населенных пунктов, расположенных на территории Саратовской, используемая в целях налогообложения земельным налогом с 01.01.2019 года);</w:t>
                  </w:r>
                </w:p>
                <w:p w:rsidR="00A551D5" w:rsidRPr="0092617F" w:rsidRDefault="00A551D5" w:rsidP="00A81A25">
                  <w:pPr>
                    <w:spacing w:after="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- Решение Совета муниципального образования город Балаково от 26 июля 2013 года № 512 «О земельном н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а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логе» (с изменениями)»;</w:t>
                  </w:r>
                </w:p>
                <w:p w:rsidR="00A551D5" w:rsidRPr="0092617F" w:rsidRDefault="00A551D5" w:rsidP="00A81A25">
                  <w:pPr>
                    <w:spacing w:after="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- Решения Совета муниципального образования город Балаково от 09.11.2017 года № 382 «О налоге на им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у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щество физических лиц»;</w:t>
                  </w:r>
                </w:p>
                <w:p w:rsidR="00A551D5" w:rsidRPr="005C7EE9" w:rsidRDefault="00A551D5" w:rsidP="009261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34"/>
                      <w:szCs w:val="34"/>
                    </w:rPr>
                  </w:pP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- Решение Совета муниципального образования город Балаково от 23 декабря 2015 года № 217 «Об</w:t>
                  </w:r>
                  <w:r w:rsidRPr="00314F67">
                    <w:rPr>
                      <w:rFonts w:ascii="Times New Roman" w:hAnsi="Times New Roman"/>
                      <w:sz w:val="34"/>
                      <w:szCs w:val="34"/>
                    </w:rPr>
                    <w:t xml:space="preserve"> арендной плате за земли муниципального образования город Балаково».</w:t>
                  </w:r>
                </w:p>
              </w:txbxContent>
            </v:textbox>
          </v:shape>
        </w:pict>
      </w: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B479A">
        <w:rPr>
          <w:rFonts w:ascii="Times New Roman" w:hAnsi="Times New Roman"/>
          <w:spacing w:val="2"/>
          <w:sz w:val="28"/>
          <w:szCs w:val="28"/>
        </w:rPr>
        <w:object w:dxaOrig="749" w:dyaOrig="560">
          <v:shape id="_x0000_i1028" type="#_x0000_t75" style="width:779.25pt;height:507pt" o:ole="">
            <v:imagedata r:id="rId34" o:title=""/>
          </v:shape>
          <o:OLEObject Type="Embed" ProgID="PowerPoint.Slide.12" ShapeID="_x0000_i1028" DrawAspect="Content" ObjectID="_1609159924" r:id="rId35"/>
        </w:object>
      </w:r>
    </w:p>
    <w:p w:rsidR="00A81A25" w:rsidRDefault="00A81A25" w:rsidP="00A81A2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072874">
        <w:rPr>
          <w:rFonts w:ascii="Times New Roman" w:hAnsi="Times New Roman"/>
          <w:spacing w:val="2"/>
          <w:sz w:val="28"/>
          <w:szCs w:val="28"/>
        </w:rPr>
        <w:object w:dxaOrig="4131" w:dyaOrig="3091">
          <v:shape id="_x0000_i1029" type="#_x0000_t75" style="width:779.25pt;height:497.25pt" o:ole="">
            <v:imagedata r:id="rId36" o:title=""/>
          </v:shape>
          <o:OLEObject Type="Embed" ProgID="PowerPoint.Slide.12" ShapeID="_x0000_i1029" DrawAspect="Content" ObjectID="_1609159925" r:id="rId37"/>
        </w:object>
      </w:r>
    </w:p>
    <w:p w:rsidR="00A81A25" w:rsidRPr="008665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</w:p>
    <w:p w:rsidR="00054533" w:rsidRPr="00DF1097" w:rsidRDefault="00A81A25" w:rsidP="00A81A25">
      <w:pPr>
        <w:pStyle w:val="a3"/>
        <w:numPr>
          <w:ilvl w:val="0"/>
          <w:numId w:val="3"/>
        </w:numPr>
        <w:spacing w:after="0" w:line="240" w:lineRule="auto"/>
        <w:ind w:left="1701"/>
        <w:jc w:val="center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br w:type="page"/>
      </w:r>
      <w:r w:rsidR="0032311F" w:rsidRPr="00DF1097">
        <w:rPr>
          <w:rFonts w:ascii="Times New Roman" w:hAnsi="Times New Roman"/>
          <w:b/>
          <w:spacing w:val="2"/>
          <w:sz w:val="32"/>
          <w:szCs w:val="32"/>
        </w:rPr>
        <w:lastRenderedPageBreak/>
        <w:t xml:space="preserve">Структура расходов бюджета </w:t>
      </w:r>
      <w:r w:rsidR="00C8567F" w:rsidRPr="00DF1097">
        <w:rPr>
          <w:rFonts w:ascii="Times New Roman" w:hAnsi="Times New Roman"/>
          <w:b/>
          <w:spacing w:val="2"/>
          <w:sz w:val="32"/>
          <w:szCs w:val="32"/>
        </w:rPr>
        <w:t xml:space="preserve">муниципального </w:t>
      </w:r>
      <w:r w:rsidR="00FF27DF" w:rsidRPr="00DF1097">
        <w:rPr>
          <w:rFonts w:ascii="Times New Roman" w:hAnsi="Times New Roman"/>
          <w:b/>
          <w:spacing w:val="2"/>
          <w:sz w:val="32"/>
          <w:szCs w:val="32"/>
        </w:rPr>
        <w:t>образования город Балаково</w:t>
      </w:r>
      <w:r w:rsidR="00C8567F" w:rsidRPr="00DF1097">
        <w:rPr>
          <w:rFonts w:ascii="Times New Roman" w:hAnsi="Times New Roman"/>
          <w:b/>
          <w:spacing w:val="2"/>
          <w:sz w:val="32"/>
          <w:szCs w:val="32"/>
        </w:rPr>
        <w:t xml:space="preserve"> </w:t>
      </w:r>
    </w:p>
    <w:p w:rsidR="0032311F" w:rsidRPr="00DF1097" w:rsidRDefault="00C8567F" w:rsidP="0032311F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2"/>
          <w:szCs w:val="32"/>
        </w:rPr>
      </w:pPr>
      <w:r w:rsidRPr="00DF1097">
        <w:rPr>
          <w:rFonts w:ascii="Times New Roman" w:hAnsi="Times New Roman"/>
          <w:b/>
          <w:spacing w:val="2"/>
          <w:sz w:val="32"/>
          <w:szCs w:val="32"/>
        </w:rPr>
        <w:t>на 201</w:t>
      </w:r>
      <w:r w:rsidR="00C61287">
        <w:rPr>
          <w:rFonts w:ascii="Times New Roman" w:hAnsi="Times New Roman"/>
          <w:b/>
          <w:spacing w:val="2"/>
          <w:sz w:val="32"/>
          <w:szCs w:val="32"/>
        </w:rPr>
        <w:t>9</w:t>
      </w:r>
      <w:r w:rsidRPr="00DF1097">
        <w:rPr>
          <w:rFonts w:ascii="Times New Roman" w:hAnsi="Times New Roman"/>
          <w:b/>
          <w:spacing w:val="2"/>
          <w:sz w:val="32"/>
          <w:szCs w:val="32"/>
        </w:rPr>
        <w:t xml:space="preserve"> год по основным разделам</w:t>
      </w:r>
    </w:p>
    <w:p w:rsidR="0032311F" w:rsidRPr="005C671B" w:rsidRDefault="0032311F" w:rsidP="0032311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32"/>
          <w:szCs w:val="32"/>
          <w:highlight w:val="yellow"/>
        </w:rPr>
      </w:pPr>
    </w:p>
    <w:p w:rsidR="0032311F" w:rsidRPr="00A91F8C" w:rsidRDefault="0032311F" w:rsidP="007D7133">
      <w:pPr>
        <w:spacing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highlight w:val="red"/>
        </w:rPr>
      </w:pPr>
      <w:r w:rsidRPr="00B31CD0">
        <w:rPr>
          <w:rFonts w:ascii="Times New Roman" w:hAnsi="Times New Roman"/>
          <w:spacing w:val="2"/>
          <w:sz w:val="28"/>
          <w:szCs w:val="28"/>
        </w:rPr>
        <w:t xml:space="preserve">Наибольшую долю в расходах бюджета </w:t>
      </w:r>
      <w:r w:rsidR="003313D3" w:rsidRPr="00B31CD0">
        <w:rPr>
          <w:rFonts w:ascii="Times New Roman" w:hAnsi="Times New Roman"/>
          <w:spacing w:val="2"/>
          <w:sz w:val="28"/>
          <w:szCs w:val="28"/>
        </w:rPr>
        <w:t xml:space="preserve">города Балаково </w:t>
      </w:r>
      <w:r w:rsidRPr="00B31CD0">
        <w:rPr>
          <w:rFonts w:ascii="Times New Roman" w:hAnsi="Times New Roman"/>
          <w:spacing w:val="2"/>
          <w:sz w:val="28"/>
          <w:szCs w:val="28"/>
        </w:rPr>
        <w:t>в 201</w:t>
      </w:r>
      <w:r w:rsidR="00C61287">
        <w:rPr>
          <w:rFonts w:ascii="Times New Roman" w:hAnsi="Times New Roman"/>
          <w:spacing w:val="2"/>
          <w:sz w:val="28"/>
          <w:szCs w:val="28"/>
        </w:rPr>
        <w:t>9</w:t>
      </w:r>
      <w:r w:rsidRPr="00B31CD0">
        <w:rPr>
          <w:rFonts w:ascii="Times New Roman" w:hAnsi="Times New Roman"/>
          <w:spacing w:val="2"/>
          <w:sz w:val="28"/>
          <w:szCs w:val="28"/>
        </w:rPr>
        <w:t xml:space="preserve"> году состав</w:t>
      </w:r>
      <w:r w:rsidR="00AE287B" w:rsidRPr="00B31CD0">
        <w:rPr>
          <w:rFonts w:ascii="Times New Roman" w:hAnsi="Times New Roman"/>
          <w:spacing w:val="2"/>
          <w:sz w:val="28"/>
          <w:szCs w:val="28"/>
        </w:rPr>
        <w:t>ят</w:t>
      </w:r>
      <w:r w:rsidRPr="00B31CD0">
        <w:rPr>
          <w:rFonts w:ascii="Times New Roman" w:hAnsi="Times New Roman"/>
          <w:spacing w:val="2"/>
          <w:sz w:val="28"/>
          <w:szCs w:val="28"/>
        </w:rPr>
        <w:t xml:space="preserve"> расходы по разделам: «</w:t>
      </w:r>
      <w:r w:rsidR="00235260" w:rsidRPr="00B31CD0">
        <w:rPr>
          <w:rFonts w:ascii="Times New Roman" w:hAnsi="Times New Roman"/>
          <w:spacing w:val="2"/>
          <w:sz w:val="28"/>
          <w:szCs w:val="28"/>
        </w:rPr>
        <w:t>Национальная эк</w:t>
      </w:r>
      <w:r w:rsidR="00235260" w:rsidRPr="00B31CD0">
        <w:rPr>
          <w:rFonts w:ascii="Times New Roman" w:hAnsi="Times New Roman"/>
          <w:spacing w:val="2"/>
          <w:sz w:val="28"/>
          <w:szCs w:val="28"/>
        </w:rPr>
        <w:t>о</w:t>
      </w:r>
      <w:r w:rsidR="00235260" w:rsidRPr="00B31CD0">
        <w:rPr>
          <w:rFonts w:ascii="Times New Roman" w:hAnsi="Times New Roman"/>
          <w:spacing w:val="2"/>
          <w:sz w:val="28"/>
          <w:szCs w:val="28"/>
        </w:rPr>
        <w:t>номика</w:t>
      </w:r>
      <w:r w:rsidRPr="00B31CD0">
        <w:rPr>
          <w:rFonts w:ascii="Times New Roman" w:hAnsi="Times New Roman"/>
          <w:spacing w:val="2"/>
          <w:sz w:val="28"/>
          <w:szCs w:val="28"/>
        </w:rPr>
        <w:t xml:space="preserve">» - </w:t>
      </w:r>
      <w:r w:rsidR="00643D39">
        <w:rPr>
          <w:rFonts w:ascii="Times New Roman" w:hAnsi="Times New Roman"/>
          <w:spacing w:val="2"/>
          <w:sz w:val="28"/>
          <w:szCs w:val="28"/>
        </w:rPr>
        <w:t>196</w:t>
      </w:r>
      <w:r w:rsidR="00165CAC">
        <w:rPr>
          <w:rFonts w:ascii="Times New Roman" w:hAnsi="Times New Roman"/>
          <w:spacing w:val="2"/>
          <w:sz w:val="28"/>
          <w:szCs w:val="28"/>
        </w:rPr>
        <w:t>7</w:t>
      </w:r>
      <w:r w:rsidR="00643D39">
        <w:rPr>
          <w:rFonts w:ascii="Times New Roman" w:hAnsi="Times New Roman"/>
          <w:spacing w:val="2"/>
          <w:sz w:val="28"/>
          <w:szCs w:val="28"/>
        </w:rPr>
        <w:t>51,7</w:t>
      </w:r>
      <w:r w:rsidR="00A041DF">
        <w:rPr>
          <w:rFonts w:ascii="Times New Roman" w:hAnsi="Times New Roman"/>
          <w:spacing w:val="2"/>
          <w:sz w:val="28"/>
          <w:szCs w:val="28"/>
        </w:rPr>
        <w:t xml:space="preserve"> т.р.,</w:t>
      </w:r>
      <w:r w:rsidRPr="00B31CD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35260" w:rsidRPr="00B31CD0">
        <w:rPr>
          <w:rFonts w:ascii="Times New Roman" w:hAnsi="Times New Roman"/>
          <w:spacing w:val="2"/>
          <w:sz w:val="28"/>
          <w:szCs w:val="28"/>
        </w:rPr>
        <w:t>«</w:t>
      </w:r>
      <w:proofErr w:type="spellStart"/>
      <w:proofErr w:type="gramStart"/>
      <w:r w:rsidR="00235260" w:rsidRPr="00B31CD0">
        <w:rPr>
          <w:rFonts w:ascii="Times New Roman" w:hAnsi="Times New Roman"/>
          <w:spacing w:val="2"/>
          <w:sz w:val="28"/>
          <w:szCs w:val="28"/>
        </w:rPr>
        <w:t>Жилищно</w:t>
      </w:r>
      <w:proofErr w:type="spellEnd"/>
      <w:r w:rsidR="00643D3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35260" w:rsidRPr="00B31CD0">
        <w:rPr>
          <w:rFonts w:ascii="Times New Roman" w:hAnsi="Times New Roman"/>
          <w:spacing w:val="2"/>
          <w:sz w:val="28"/>
          <w:szCs w:val="28"/>
        </w:rPr>
        <w:t>-</w:t>
      </w:r>
      <w:r w:rsidR="00643D3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35260" w:rsidRPr="00B31CD0">
        <w:rPr>
          <w:rFonts w:ascii="Times New Roman" w:hAnsi="Times New Roman"/>
          <w:spacing w:val="2"/>
          <w:sz w:val="28"/>
          <w:szCs w:val="28"/>
        </w:rPr>
        <w:t>коммунальное</w:t>
      </w:r>
      <w:proofErr w:type="gramEnd"/>
      <w:r w:rsidR="00235260" w:rsidRPr="00B31CD0">
        <w:rPr>
          <w:rFonts w:ascii="Times New Roman" w:hAnsi="Times New Roman"/>
          <w:spacing w:val="2"/>
          <w:sz w:val="28"/>
          <w:szCs w:val="28"/>
        </w:rPr>
        <w:t xml:space="preserve"> хозяйство» - </w:t>
      </w:r>
      <w:r w:rsidR="00AB3CC6">
        <w:rPr>
          <w:rFonts w:ascii="Times New Roman" w:hAnsi="Times New Roman"/>
          <w:spacing w:val="2"/>
          <w:sz w:val="28"/>
          <w:szCs w:val="28"/>
        </w:rPr>
        <w:t>1</w:t>
      </w:r>
      <w:r w:rsidR="00643D39">
        <w:rPr>
          <w:rFonts w:ascii="Times New Roman" w:hAnsi="Times New Roman"/>
          <w:spacing w:val="2"/>
          <w:sz w:val="28"/>
          <w:szCs w:val="28"/>
        </w:rPr>
        <w:t>63213</w:t>
      </w:r>
      <w:r w:rsidR="00AB3CC6">
        <w:rPr>
          <w:rFonts w:ascii="Times New Roman" w:hAnsi="Times New Roman"/>
          <w:spacing w:val="2"/>
          <w:sz w:val="28"/>
          <w:szCs w:val="28"/>
        </w:rPr>
        <w:t>,2</w:t>
      </w:r>
      <w:r w:rsidR="00A041DF">
        <w:rPr>
          <w:rFonts w:ascii="Times New Roman" w:hAnsi="Times New Roman"/>
          <w:spacing w:val="2"/>
          <w:sz w:val="28"/>
          <w:szCs w:val="28"/>
        </w:rPr>
        <w:t xml:space="preserve"> т.р.</w:t>
      </w:r>
      <w:r w:rsidR="00235260" w:rsidRPr="00B31CD0">
        <w:rPr>
          <w:rFonts w:ascii="Times New Roman" w:hAnsi="Times New Roman"/>
          <w:spacing w:val="2"/>
          <w:sz w:val="28"/>
          <w:szCs w:val="28"/>
        </w:rPr>
        <w:t xml:space="preserve">, «Культура» - </w:t>
      </w:r>
      <w:r w:rsidR="00EA68EF">
        <w:rPr>
          <w:rFonts w:ascii="Times New Roman" w:hAnsi="Times New Roman"/>
          <w:spacing w:val="2"/>
          <w:sz w:val="28"/>
          <w:szCs w:val="28"/>
        </w:rPr>
        <w:t>1031</w:t>
      </w:r>
      <w:r w:rsidR="00643D39">
        <w:rPr>
          <w:rFonts w:ascii="Times New Roman" w:hAnsi="Times New Roman"/>
          <w:spacing w:val="2"/>
          <w:sz w:val="28"/>
          <w:szCs w:val="28"/>
        </w:rPr>
        <w:t>69</w:t>
      </w:r>
      <w:r w:rsidR="00EA68EF">
        <w:rPr>
          <w:rFonts w:ascii="Times New Roman" w:hAnsi="Times New Roman"/>
          <w:spacing w:val="2"/>
          <w:sz w:val="28"/>
          <w:szCs w:val="28"/>
        </w:rPr>
        <w:t>,5</w:t>
      </w:r>
      <w:r w:rsidR="00A041DF">
        <w:rPr>
          <w:rFonts w:ascii="Times New Roman" w:hAnsi="Times New Roman"/>
          <w:spacing w:val="2"/>
          <w:sz w:val="28"/>
          <w:szCs w:val="28"/>
        </w:rPr>
        <w:t xml:space="preserve"> т.р.</w:t>
      </w:r>
      <w:r w:rsidR="00235260" w:rsidRPr="00B31CD0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EA68EF">
        <w:rPr>
          <w:rFonts w:ascii="Times New Roman" w:hAnsi="Times New Roman"/>
          <w:spacing w:val="2"/>
          <w:sz w:val="28"/>
          <w:szCs w:val="28"/>
        </w:rPr>
        <w:t>«Общегосударстве</w:t>
      </w:r>
      <w:r w:rsidR="00EA68EF">
        <w:rPr>
          <w:rFonts w:ascii="Times New Roman" w:hAnsi="Times New Roman"/>
          <w:spacing w:val="2"/>
          <w:sz w:val="28"/>
          <w:szCs w:val="28"/>
        </w:rPr>
        <w:t>н</w:t>
      </w:r>
      <w:r w:rsidR="00EA68EF">
        <w:rPr>
          <w:rFonts w:ascii="Times New Roman" w:hAnsi="Times New Roman"/>
          <w:spacing w:val="2"/>
          <w:sz w:val="28"/>
          <w:szCs w:val="28"/>
        </w:rPr>
        <w:t xml:space="preserve">ные вопросы» - </w:t>
      </w:r>
      <w:r w:rsidR="00643D39">
        <w:rPr>
          <w:rFonts w:ascii="Times New Roman" w:hAnsi="Times New Roman"/>
          <w:spacing w:val="2"/>
          <w:sz w:val="28"/>
          <w:szCs w:val="28"/>
        </w:rPr>
        <w:t>51</w:t>
      </w:r>
      <w:r w:rsidR="00165CAC">
        <w:rPr>
          <w:rFonts w:ascii="Times New Roman" w:hAnsi="Times New Roman"/>
          <w:spacing w:val="2"/>
          <w:sz w:val="28"/>
          <w:szCs w:val="28"/>
        </w:rPr>
        <w:t>1</w:t>
      </w:r>
      <w:r w:rsidR="00643D39">
        <w:rPr>
          <w:rFonts w:ascii="Times New Roman" w:hAnsi="Times New Roman"/>
          <w:spacing w:val="2"/>
          <w:sz w:val="28"/>
          <w:szCs w:val="28"/>
        </w:rPr>
        <w:t>59</w:t>
      </w:r>
      <w:r w:rsidR="00AB3CC6">
        <w:rPr>
          <w:rFonts w:ascii="Times New Roman" w:hAnsi="Times New Roman"/>
          <w:spacing w:val="2"/>
          <w:sz w:val="28"/>
          <w:szCs w:val="28"/>
        </w:rPr>
        <w:t>,4</w:t>
      </w:r>
      <w:r w:rsidR="00EA68EF">
        <w:rPr>
          <w:rFonts w:ascii="Times New Roman" w:hAnsi="Times New Roman"/>
          <w:spacing w:val="2"/>
          <w:sz w:val="28"/>
          <w:szCs w:val="28"/>
        </w:rPr>
        <w:t xml:space="preserve"> т.р., </w:t>
      </w:r>
      <w:r w:rsidR="007D7133" w:rsidRPr="00B31CD0">
        <w:rPr>
          <w:rFonts w:ascii="Times New Roman" w:hAnsi="Times New Roman"/>
          <w:spacing w:val="2"/>
          <w:sz w:val="28"/>
          <w:szCs w:val="28"/>
        </w:rPr>
        <w:t xml:space="preserve">«Молодежная политика» - </w:t>
      </w:r>
      <w:r w:rsidR="00EA68EF">
        <w:rPr>
          <w:rFonts w:ascii="Times New Roman" w:hAnsi="Times New Roman"/>
          <w:spacing w:val="2"/>
          <w:sz w:val="28"/>
          <w:szCs w:val="28"/>
        </w:rPr>
        <w:t>3</w:t>
      </w:r>
      <w:r w:rsidR="00643D39">
        <w:rPr>
          <w:rFonts w:ascii="Times New Roman" w:hAnsi="Times New Roman"/>
          <w:spacing w:val="2"/>
          <w:sz w:val="28"/>
          <w:szCs w:val="28"/>
        </w:rPr>
        <w:t>5524,</w:t>
      </w:r>
      <w:r w:rsidR="00EA68EF">
        <w:rPr>
          <w:rFonts w:ascii="Times New Roman" w:hAnsi="Times New Roman"/>
          <w:spacing w:val="2"/>
          <w:sz w:val="28"/>
          <w:szCs w:val="28"/>
        </w:rPr>
        <w:t>4</w:t>
      </w:r>
      <w:r w:rsidR="00A041DF">
        <w:rPr>
          <w:rFonts w:ascii="Times New Roman" w:hAnsi="Times New Roman"/>
          <w:spacing w:val="2"/>
          <w:sz w:val="28"/>
          <w:szCs w:val="28"/>
        </w:rPr>
        <w:t xml:space="preserve"> т.р.</w:t>
      </w:r>
      <w:r w:rsidR="007D7133" w:rsidRPr="00B31CD0">
        <w:rPr>
          <w:rFonts w:ascii="Times New Roman" w:hAnsi="Times New Roman"/>
          <w:spacing w:val="2"/>
          <w:sz w:val="28"/>
          <w:szCs w:val="28"/>
        </w:rPr>
        <w:t xml:space="preserve">,  </w:t>
      </w:r>
      <w:r w:rsidR="00EA68EF" w:rsidRPr="00B31CD0">
        <w:rPr>
          <w:rFonts w:ascii="Times New Roman" w:hAnsi="Times New Roman"/>
          <w:spacing w:val="2"/>
          <w:sz w:val="28"/>
          <w:szCs w:val="28"/>
        </w:rPr>
        <w:t xml:space="preserve">«Физическая культура и спорт» - </w:t>
      </w:r>
      <w:r w:rsidR="00EA68EF">
        <w:rPr>
          <w:rFonts w:ascii="Times New Roman" w:hAnsi="Times New Roman"/>
          <w:spacing w:val="2"/>
          <w:sz w:val="28"/>
          <w:szCs w:val="28"/>
        </w:rPr>
        <w:t>14827,2 т.р., «Обслужив</w:t>
      </w:r>
      <w:r w:rsidR="00EA68EF">
        <w:rPr>
          <w:rFonts w:ascii="Times New Roman" w:hAnsi="Times New Roman"/>
          <w:spacing w:val="2"/>
          <w:sz w:val="28"/>
          <w:szCs w:val="28"/>
        </w:rPr>
        <w:t>а</w:t>
      </w:r>
      <w:r w:rsidR="00EA68EF">
        <w:rPr>
          <w:rFonts w:ascii="Times New Roman" w:hAnsi="Times New Roman"/>
          <w:spacing w:val="2"/>
          <w:sz w:val="28"/>
          <w:szCs w:val="28"/>
        </w:rPr>
        <w:t>ние муниципального</w:t>
      </w:r>
      <w:r w:rsidR="000740C9">
        <w:rPr>
          <w:rFonts w:ascii="Times New Roman" w:hAnsi="Times New Roman"/>
          <w:spacing w:val="2"/>
          <w:sz w:val="28"/>
          <w:szCs w:val="28"/>
        </w:rPr>
        <w:t xml:space="preserve"> долга» - 10695,5 т.р.</w:t>
      </w:r>
    </w:p>
    <w:p w:rsidR="0032311F" w:rsidRPr="00A91F8C" w:rsidRDefault="0032311F" w:rsidP="004A1E6D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highlight w:val="red"/>
        </w:rPr>
      </w:pPr>
    </w:p>
    <w:p w:rsidR="00667C97" w:rsidRPr="005C671B" w:rsidRDefault="00ED1207" w:rsidP="008231F6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  <w:highlight w:val="yellow"/>
        </w:rPr>
        <w:sectPr w:rsidR="00667C97" w:rsidRPr="005C671B" w:rsidSect="000A2E27">
          <w:pgSz w:w="16838" w:h="11906" w:orient="landscape"/>
          <w:pgMar w:top="426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</w:t>
      </w:r>
      <w:r w:rsidR="00807965" w:rsidRPr="00807965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8158348" cy="5035138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392274" w:rsidRPr="000065AF" w:rsidRDefault="00300DEC" w:rsidP="008231F6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 w:rsidRPr="000065AF">
        <w:rPr>
          <w:rFonts w:ascii="Times New Roman" w:hAnsi="Times New Roman"/>
          <w:b/>
          <w:color w:val="112F51"/>
          <w:spacing w:val="2"/>
          <w:sz w:val="36"/>
          <w:szCs w:val="36"/>
        </w:rPr>
        <w:lastRenderedPageBreak/>
        <w:t>Д</w:t>
      </w:r>
      <w:r w:rsidR="008231F6" w:rsidRPr="000065AF">
        <w:rPr>
          <w:rFonts w:ascii="Times New Roman" w:hAnsi="Times New Roman"/>
          <w:b/>
          <w:color w:val="112F51"/>
          <w:spacing w:val="2"/>
          <w:sz w:val="36"/>
          <w:szCs w:val="36"/>
        </w:rPr>
        <w:t>инамика</w:t>
      </w:r>
      <w:r w:rsidR="00B70B6D" w:rsidRPr="000065AF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(структура)</w:t>
      </w:r>
      <w:r w:rsidR="008231F6" w:rsidRPr="000065AF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расходов бюджета </w:t>
      </w:r>
    </w:p>
    <w:p w:rsidR="00802937" w:rsidRPr="000065AF" w:rsidRDefault="008231F6" w:rsidP="008231F6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 w:rsidRPr="000065AF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муниципального </w:t>
      </w:r>
      <w:r w:rsidR="00B70B6D" w:rsidRPr="000065AF">
        <w:rPr>
          <w:rFonts w:ascii="Times New Roman" w:hAnsi="Times New Roman"/>
          <w:b/>
          <w:color w:val="112F51"/>
          <w:spacing w:val="2"/>
          <w:sz w:val="36"/>
          <w:szCs w:val="36"/>
        </w:rPr>
        <w:t>образования город Балаково</w:t>
      </w:r>
    </w:p>
    <w:p w:rsidR="00CB3871" w:rsidRPr="000065AF" w:rsidRDefault="00CB3871" w:rsidP="00CB3871">
      <w:pPr>
        <w:jc w:val="right"/>
        <w:rPr>
          <w:rFonts w:ascii="Times New Roman" w:hAnsi="Times New Roman"/>
          <w:i/>
          <w:spacing w:val="2"/>
          <w:sz w:val="28"/>
          <w:szCs w:val="28"/>
        </w:rPr>
      </w:pPr>
      <w:r w:rsidRPr="000065AF">
        <w:rPr>
          <w:rFonts w:ascii="Times New Roman" w:hAnsi="Times New Roman"/>
          <w:i/>
          <w:spacing w:val="2"/>
          <w:sz w:val="28"/>
          <w:szCs w:val="28"/>
        </w:rPr>
        <w:t>(в 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2674"/>
        <w:gridCol w:w="1435"/>
        <w:gridCol w:w="1417"/>
        <w:gridCol w:w="1420"/>
        <w:gridCol w:w="1415"/>
        <w:gridCol w:w="1809"/>
      </w:tblGrid>
      <w:tr w:rsidR="004F2998" w:rsidRPr="005C671B" w:rsidTr="004F2998">
        <w:trPr>
          <w:trHeight w:val="307"/>
        </w:trPr>
        <w:tc>
          <w:tcPr>
            <w:tcW w:w="372" w:type="pct"/>
            <w:vMerge w:val="restart"/>
            <w:shd w:val="clear" w:color="auto" w:fill="B8CCE4" w:themeFill="accent1" w:themeFillTint="66"/>
            <w:noWrap/>
          </w:tcPr>
          <w:p w:rsidR="004F2998" w:rsidRPr="007A28C4" w:rsidRDefault="004F299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</w:t>
            </w: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</w:t>
            </w: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1217" w:type="pct"/>
            <w:vMerge w:val="restart"/>
            <w:shd w:val="clear" w:color="auto" w:fill="B8CCE4" w:themeFill="accent1" w:themeFillTint="66"/>
          </w:tcPr>
          <w:p w:rsidR="004F2998" w:rsidRPr="007A28C4" w:rsidRDefault="004F299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53" w:type="pct"/>
            <w:shd w:val="clear" w:color="auto" w:fill="B8CCE4" w:themeFill="accent1" w:themeFillTint="66"/>
            <w:vAlign w:val="center"/>
          </w:tcPr>
          <w:p w:rsidR="004F2998" w:rsidRPr="007A28C4" w:rsidRDefault="004F2998" w:rsidP="00D9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Испо</w:t>
            </w: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нение</w:t>
            </w:r>
          </w:p>
        </w:tc>
        <w:tc>
          <w:tcPr>
            <w:tcW w:w="2758" w:type="pct"/>
            <w:gridSpan w:val="4"/>
            <w:shd w:val="clear" w:color="auto" w:fill="B8CCE4" w:themeFill="accent1" w:themeFillTint="66"/>
          </w:tcPr>
          <w:p w:rsidR="004F2998" w:rsidRDefault="004F2998" w:rsidP="004F2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2998" w:rsidRPr="007A28C4" w:rsidRDefault="004F2998" w:rsidP="004F2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бюджете</w:t>
            </w:r>
          </w:p>
          <w:p w:rsidR="004F2998" w:rsidRPr="007A28C4" w:rsidRDefault="004F2998" w:rsidP="00626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00ED" w:rsidRPr="005C671B" w:rsidTr="007A28C4">
        <w:trPr>
          <w:trHeight w:val="492"/>
        </w:trPr>
        <w:tc>
          <w:tcPr>
            <w:tcW w:w="372" w:type="pct"/>
            <w:vMerge/>
            <w:shd w:val="clear" w:color="auto" w:fill="B8CCE4" w:themeFill="accent1" w:themeFillTint="66"/>
            <w:noWrap/>
          </w:tcPr>
          <w:p w:rsidR="00F000ED" w:rsidRPr="007A28C4" w:rsidRDefault="00F000ED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7" w:type="pct"/>
            <w:vMerge/>
            <w:shd w:val="clear" w:color="auto" w:fill="B8CCE4" w:themeFill="accent1" w:themeFillTint="66"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3" w:type="pct"/>
            <w:shd w:val="clear" w:color="auto" w:fill="B8CCE4" w:themeFill="accent1" w:themeFillTint="66"/>
            <w:vAlign w:val="center"/>
          </w:tcPr>
          <w:p w:rsidR="00F000ED" w:rsidRPr="007A28C4" w:rsidRDefault="00626AC2" w:rsidP="002D0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="002D0A85"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  <w:r w:rsidR="00175646"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45" w:type="pct"/>
            <w:shd w:val="clear" w:color="auto" w:fill="B8CCE4" w:themeFill="accent1" w:themeFillTint="66"/>
            <w:vAlign w:val="center"/>
          </w:tcPr>
          <w:p w:rsidR="00F000ED" w:rsidRPr="007A28C4" w:rsidRDefault="00626AC2" w:rsidP="00460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4609CC" w:rsidRPr="007A28C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175646" w:rsidRPr="007A28C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646" w:type="pct"/>
            <w:shd w:val="clear" w:color="auto" w:fill="B8CCE4" w:themeFill="accent1" w:themeFillTint="66"/>
            <w:vAlign w:val="center"/>
          </w:tcPr>
          <w:p w:rsidR="00F000ED" w:rsidRPr="007A28C4" w:rsidRDefault="00626AC2" w:rsidP="00510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510197" w:rsidRPr="007A28C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175646" w:rsidRPr="007A28C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644" w:type="pct"/>
            <w:shd w:val="clear" w:color="auto" w:fill="B8CCE4" w:themeFill="accent1" w:themeFillTint="66"/>
            <w:vAlign w:val="center"/>
          </w:tcPr>
          <w:p w:rsidR="00175646" w:rsidRPr="007A28C4" w:rsidRDefault="00175646" w:rsidP="00175646">
            <w:pPr>
              <w:spacing w:after="0"/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F000ED" w:rsidRPr="007A28C4" w:rsidRDefault="00626AC2" w:rsidP="005B7A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B7A56" w:rsidRPr="007A28C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75646" w:rsidRPr="007A28C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23" w:type="pct"/>
            <w:shd w:val="clear" w:color="auto" w:fill="B8CCE4" w:themeFill="accent1" w:themeFillTint="66"/>
            <w:vAlign w:val="center"/>
          </w:tcPr>
          <w:p w:rsidR="00F000ED" w:rsidRPr="007A28C4" w:rsidRDefault="00626AC2" w:rsidP="005B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5B7A56" w:rsidRPr="007A28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75646" w:rsidRPr="007A28C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000ED" w:rsidRPr="005C671B" w:rsidTr="007A28C4">
        <w:trPr>
          <w:trHeight w:val="589"/>
        </w:trPr>
        <w:tc>
          <w:tcPr>
            <w:tcW w:w="372" w:type="pct"/>
            <w:vMerge/>
            <w:shd w:val="clear" w:color="auto" w:fill="B8CCE4" w:themeFill="accent1" w:themeFillTint="66"/>
            <w:noWrap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7" w:type="pct"/>
            <w:shd w:val="clear" w:color="auto" w:fill="auto"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65AF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53" w:type="pct"/>
            <w:shd w:val="clear" w:color="auto" w:fill="auto"/>
          </w:tcPr>
          <w:p w:rsidR="00F000ED" w:rsidRPr="00C17964" w:rsidRDefault="002D0A85" w:rsidP="002D0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625 828,0</w:t>
            </w:r>
          </w:p>
        </w:tc>
        <w:tc>
          <w:tcPr>
            <w:tcW w:w="645" w:type="pct"/>
            <w:shd w:val="clear" w:color="auto" w:fill="auto"/>
          </w:tcPr>
          <w:p w:rsidR="00F000ED" w:rsidRPr="0053544B" w:rsidRDefault="004609CC" w:rsidP="00566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56681A">
              <w:rPr>
                <w:rFonts w:ascii="Times New Roman" w:hAnsi="Times New Roman"/>
                <w:b/>
                <w:sz w:val="28"/>
                <w:szCs w:val="28"/>
              </w:rPr>
              <w:t>31 081,5</w:t>
            </w:r>
            <w:r w:rsidR="00B83471" w:rsidRPr="0053544B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646" w:type="pct"/>
            <w:shd w:val="clear" w:color="auto" w:fill="auto"/>
          </w:tcPr>
          <w:p w:rsidR="00F000ED" w:rsidRPr="00570590" w:rsidRDefault="00510197" w:rsidP="00B37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374BC">
              <w:rPr>
                <w:rFonts w:ascii="Times New Roman" w:hAnsi="Times New Roman"/>
                <w:b/>
                <w:sz w:val="28"/>
                <w:szCs w:val="28"/>
              </w:rPr>
              <w:t>75 885,9</w:t>
            </w:r>
          </w:p>
        </w:tc>
        <w:tc>
          <w:tcPr>
            <w:tcW w:w="644" w:type="pct"/>
          </w:tcPr>
          <w:p w:rsidR="00F000ED" w:rsidRPr="000065AF" w:rsidRDefault="009556BD" w:rsidP="00B37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B7A5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374BC">
              <w:rPr>
                <w:rFonts w:ascii="Times New Roman" w:hAnsi="Times New Roman"/>
                <w:b/>
                <w:sz w:val="28"/>
                <w:szCs w:val="28"/>
              </w:rPr>
              <w:t>5 283,6</w:t>
            </w:r>
          </w:p>
        </w:tc>
        <w:tc>
          <w:tcPr>
            <w:tcW w:w="823" w:type="pct"/>
            <w:shd w:val="clear" w:color="auto" w:fill="auto"/>
          </w:tcPr>
          <w:p w:rsidR="00F000ED" w:rsidRPr="00B374BC" w:rsidRDefault="00B374BC" w:rsidP="00B37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601 132,7</w:t>
            </w:r>
          </w:p>
        </w:tc>
      </w:tr>
      <w:tr w:rsidR="00F000ED" w:rsidRPr="005C671B" w:rsidTr="007A28C4">
        <w:trPr>
          <w:trHeight w:val="307"/>
        </w:trPr>
        <w:tc>
          <w:tcPr>
            <w:tcW w:w="372" w:type="pct"/>
            <w:vMerge/>
            <w:shd w:val="clear" w:color="auto" w:fill="B8CCE4" w:themeFill="accent1" w:themeFillTint="66"/>
            <w:noWrap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7" w:type="pct"/>
            <w:shd w:val="clear" w:color="auto" w:fill="auto"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653" w:type="pct"/>
            <w:shd w:val="clear" w:color="auto" w:fill="auto"/>
          </w:tcPr>
          <w:p w:rsidR="00F000ED" w:rsidRPr="00C1796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</w:tcPr>
          <w:p w:rsidR="00F000ED" w:rsidRPr="005C671B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46" w:type="pct"/>
            <w:shd w:val="clear" w:color="auto" w:fill="auto"/>
          </w:tcPr>
          <w:p w:rsidR="00F000ED" w:rsidRPr="00570590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F000ED" w:rsidRPr="000065AF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</w:tcPr>
          <w:p w:rsidR="00F000ED" w:rsidRPr="000065AF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000ED" w:rsidRPr="005C671B" w:rsidTr="007A28C4">
        <w:trPr>
          <w:trHeight w:val="631"/>
        </w:trPr>
        <w:tc>
          <w:tcPr>
            <w:tcW w:w="372" w:type="pct"/>
            <w:shd w:val="clear" w:color="auto" w:fill="B8CCE4" w:themeFill="accent1" w:themeFillTint="66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17" w:type="pct"/>
            <w:shd w:val="clear" w:color="auto" w:fill="B8CCE4" w:themeFill="accent1" w:themeFillTint="66"/>
          </w:tcPr>
          <w:p w:rsidR="00F000ED" w:rsidRPr="000065AF" w:rsidRDefault="00F000ED" w:rsidP="00937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Общегосударстве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н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ные вопросы</w:t>
            </w:r>
          </w:p>
        </w:tc>
        <w:tc>
          <w:tcPr>
            <w:tcW w:w="653" w:type="pct"/>
            <w:shd w:val="clear" w:color="auto" w:fill="B8CCE4" w:themeFill="accent1" w:themeFillTint="66"/>
          </w:tcPr>
          <w:p w:rsidR="00F000ED" w:rsidRPr="00C17964" w:rsidRDefault="002D0A85" w:rsidP="002D0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8 252,5</w:t>
            </w:r>
          </w:p>
        </w:tc>
        <w:tc>
          <w:tcPr>
            <w:tcW w:w="645" w:type="pct"/>
            <w:shd w:val="clear" w:color="auto" w:fill="B8CCE4" w:themeFill="accent1" w:themeFillTint="66"/>
          </w:tcPr>
          <w:p w:rsidR="00F000ED" w:rsidRPr="00B83471" w:rsidRDefault="00CF1D09" w:rsidP="00CF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23 185,0</w:t>
            </w:r>
          </w:p>
        </w:tc>
        <w:tc>
          <w:tcPr>
            <w:tcW w:w="646" w:type="pct"/>
            <w:shd w:val="clear" w:color="auto" w:fill="B8CCE4" w:themeFill="accent1" w:themeFillTint="66"/>
          </w:tcPr>
          <w:p w:rsidR="00F000ED" w:rsidRPr="00570590" w:rsidRDefault="00B374BC" w:rsidP="00B2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</w:t>
            </w:r>
            <w:r w:rsidR="00B244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  <w:shd w:val="clear" w:color="auto" w:fill="B8CCE4" w:themeFill="accent1" w:themeFillTint="66"/>
          </w:tcPr>
          <w:p w:rsidR="00F000ED" w:rsidRPr="000065AF" w:rsidRDefault="009556BD" w:rsidP="005B7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B7A56">
              <w:rPr>
                <w:rFonts w:ascii="Times New Roman" w:hAnsi="Times New Roman"/>
                <w:sz w:val="28"/>
                <w:szCs w:val="28"/>
              </w:rPr>
              <w:t> 114,4</w:t>
            </w:r>
          </w:p>
        </w:tc>
        <w:tc>
          <w:tcPr>
            <w:tcW w:w="823" w:type="pct"/>
            <w:shd w:val="clear" w:color="auto" w:fill="B8CCE4" w:themeFill="accent1" w:themeFillTint="66"/>
          </w:tcPr>
          <w:p w:rsidR="00F000ED" w:rsidRPr="000065AF" w:rsidRDefault="009556BD" w:rsidP="005B7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B7A56">
              <w:rPr>
                <w:rFonts w:ascii="Times New Roman" w:hAnsi="Times New Roman"/>
                <w:sz w:val="28"/>
                <w:szCs w:val="28"/>
              </w:rPr>
              <w:t> 997,9</w:t>
            </w:r>
          </w:p>
        </w:tc>
      </w:tr>
      <w:tr w:rsidR="00F000ED" w:rsidRPr="005C671B" w:rsidTr="007A28C4">
        <w:trPr>
          <w:trHeight w:val="923"/>
        </w:trPr>
        <w:tc>
          <w:tcPr>
            <w:tcW w:w="372" w:type="pct"/>
            <w:shd w:val="clear" w:color="auto" w:fill="auto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217" w:type="pct"/>
            <w:shd w:val="clear" w:color="auto" w:fill="auto"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Национальная без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о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пасность и прав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о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охранительная де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я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тельность</w:t>
            </w:r>
          </w:p>
        </w:tc>
        <w:tc>
          <w:tcPr>
            <w:tcW w:w="653" w:type="pct"/>
            <w:shd w:val="clear" w:color="auto" w:fill="auto"/>
          </w:tcPr>
          <w:p w:rsidR="00F000ED" w:rsidRPr="00C17964" w:rsidRDefault="002D0A85" w:rsidP="000E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645" w:type="pct"/>
            <w:shd w:val="clear" w:color="auto" w:fill="auto"/>
          </w:tcPr>
          <w:p w:rsidR="00F000ED" w:rsidRPr="00B83471" w:rsidRDefault="004609CC" w:rsidP="000E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5559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46" w:type="pct"/>
            <w:shd w:val="clear" w:color="auto" w:fill="auto"/>
          </w:tcPr>
          <w:p w:rsidR="00F000ED" w:rsidRPr="00570590" w:rsidRDefault="00A3266A" w:rsidP="00343895">
            <w:pPr>
              <w:tabs>
                <w:tab w:val="left" w:pos="396"/>
                <w:tab w:val="center" w:pos="6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556BD">
              <w:rPr>
                <w:rFonts w:ascii="Times New Roman" w:hAnsi="Times New Roman"/>
                <w:sz w:val="28"/>
                <w:szCs w:val="28"/>
              </w:rPr>
              <w:t>70,0</w:t>
            </w:r>
          </w:p>
          <w:p w:rsidR="00A138AF" w:rsidRPr="00570590" w:rsidRDefault="00A138AF" w:rsidP="00343895">
            <w:pPr>
              <w:tabs>
                <w:tab w:val="left" w:pos="396"/>
                <w:tab w:val="center" w:pos="6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F000ED" w:rsidRPr="000065AF" w:rsidRDefault="009556BD" w:rsidP="000E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823" w:type="pct"/>
            <w:shd w:val="clear" w:color="auto" w:fill="auto"/>
          </w:tcPr>
          <w:p w:rsidR="00F000ED" w:rsidRPr="000065AF" w:rsidRDefault="00970061" w:rsidP="009556BD">
            <w:pPr>
              <w:tabs>
                <w:tab w:val="left" w:pos="568"/>
                <w:tab w:val="center" w:pos="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ab/>
            </w:r>
            <w:r w:rsidR="009556BD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F000ED" w:rsidRPr="005C671B" w:rsidTr="007A28C4">
        <w:trPr>
          <w:trHeight w:val="795"/>
        </w:trPr>
        <w:tc>
          <w:tcPr>
            <w:tcW w:w="372" w:type="pct"/>
            <w:shd w:val="clear" w:color="auto" w:fill="B8CCE4" w:themeFill="accent1" w:themeFillTint="66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217" w:type="pct"/>
            <w:shd w:val="clear" w:color="auto" w:fill="B8CCE4" w:themeFill="accent1" w:themeFillTint="66"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Национальная эк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о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номика</w:t>
            </w:r>
          </w:p>
        </w:tc>
        <w:tc>
          <w:tcPr>
            <w:tcW w:w="653" w:type="pct"/>
            <w:shd w:val="clear" w:color="auto" w:fill="B8CCE4" w:themeFill="accent1" w:themeFillTint="66"/>
          </w:tcPr>
          <w:p w:rsidR="00F000ED" w:rsidRPr="00C17964" w:rsidRDefault="00F53003" w:rsidP="002D0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D0A85">
              <w:rPr>
                <w:rFonts w:ascii="Times New Roman" w:hAnsi="Times New Roman"/>
                <w:sz w:val="28"/>
                <w:szCs w:val="28"/>
              </w:rPr>
              <w:t>42 598,9</w:t>
            </w:r>
          </w:p>
        </w:tc>
        <w:tc>
          <w:tcPr>
            <w:tcW w:w="645" w:type="pct"/>
            <w:shd w:val="clear" w:color="auto" w:fill="B8CCE4" w:themeFill="accent1" w:themeFillTint="66"/>
          </w:tcPr>
          <w:p w:rsidR="00F000ED" w:rsidRPr="005C671B" w:rsidRDefault="004609CC" w:rsidP="00CF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F1D09">
              <w:rPr>
                <w:rFonts w:ascii="Times New Roman" w:hAnsi="Times New Roman"/>
                <w:sz w:val="28"/>
                <w:szCs w:val="28"/>
              </w:rPr>
              <w:t>93 781,5</w:t>
            </w:r>
          </w:p>
        </w:tc>
        <w:tc>
          <w:tcPr>
            <w:tcW w:w="646" w:type="pct"/>
            <w:shd w:val="clear" w:color="auto" w:fill="B8CCE4" w:themeFill="accent1" w:themeFillTint="66"/>
          </w:tcPr>
          <w:p w:rsidR="00F000ED" w:rsidRPr="00570590" w:rsidRDefault="00B374BC" w:rsidP="00B2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196 </w:t>
            </w:r>
            <w:r w:rsidR="00B2449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51,7</w:t>
            </w:r>
          </w:p>
        </w:tc>
        <w:tc>
          <w:tcPr>
            <w:tcW w:w="644" w:type="pct"/>
            <w:shd w:val="clear" w:color="auto" w:fill="B8CCE4" w:themeFill="accent1" w:themeFillTint="66"/>
          </w:tcPr>
          <w:p w:rsidR="00F000ED" w:rsidRPr="000065AF" w:rsidRDefault="009556BD" w:rsidP="00793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B7A56">
              <w:rPr>
                <w:rFonts w:ascii="Times New Roman" w:hAnsi="Times New Roman"/>
                <w:sz w:val="28"/>
                <w:szCs w:val="28"/>
              </w:rPr>
              <w:t>0</w:t>
            </w:r>
            <w:r w:rsidR="00B374BC">
              <w:rPr>
                <w:rFonts w:ascii="Times New Roman" w:hAnsi="Times New Roman"/>
                <w:sz w:val="28"/>
                <w:szCs w:val="28"/>
              </w:rPr>
              <w:t>8 </w:t>
            </w:r>
            <w:r w:rsidR="00793C79">
              <w:rPr>
                <w:rFonts w:ascii="Times New Roman" w:hAnsi="Times New Roman"/>
                <w:sz w:val="28"/>
                <w:szCs w:val="28"/>
              </w:rPr>
              <w:t>9</w:t>
            </w:r>
            <w:r w:rsidR="00B374BC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823" w:type="pct"/>
            <w:shd w:val="clear" w:color="auto" w:fill="B8CCE4" w:themeFill="accent1" w:themeFillTint="66"/>
          </w:tcPr>
          <w:p w:rsidR="00F000ED" w:rsidRPr="000065AF" w:rsidRDefault="009556BD" w:rsidP="00B37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374BC">
              <w:rPr>
                <w:rFonts w:ascii="Times New Roman" w:hAnsi="Times New Roman"/>
                <w:sz w:val="28"/>
                <w:szCs w:val="28"/>
              </w:rPr>
              <w:t>19 165,4</w:t>
            </w:r>
          </w:p>
        </w:tc>
      </w:tr>
      <w:tr w:rsidR="00F000ED" w:rsidRPr="005C671B" w:rsidTr="007A28C4">
        <w:trPr>
          <w:trHeight w:val="615"/>
        </w:trPr>
        <w:tc>
          <w:tcPr>
            <w:tcW w:w="372" w:type="pct"/>
            <w:shd w:val="clear" w:color="auto" w:fill="auto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217" w:type="pct"/>
            <w:shd w:val="clear" w:color="auto" w:fill="auto"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 xml:space="preserve">Жилищно-коммунальное </w:t>
            </w:r>
          </w:p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хозяйство</w:t>
            </w:r>
          </w:p>
        </w:tc>
        <w:tc>
          <w:tcPr>
            <w:tcW w:w="653" w:type="pct"/>
            <w:shd w:val="clear" w:color="auto" w:fill="auto"/>
          </w:tcPr>
          <w:p w:rsidR="00F000ED" w:rsidRPr="00C17964" w:rsidRDefault="00F53003" w:rsidP="002D0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D0A85">
              <w:rPr>
                <w:rFonts w:ascii="Times New Roman" w:hAnsi="Times New Roman"/>
                <w:sz w:val="28"/>
                <w:szCs w:val="28"/>
              </w:rPr>
              <w:t>65 599,3</w:t>
            </w:r>
          </w:p>
        </w:tc>
        <w:tc>
          <w:tcPr>
            <w:tcW w:w="645" w:type="pct"/>
            <w:shd w:val="clear" w:color="auto" w:fill="auto"/>
          </w:tcPr>
          <w:p w:rsidR="00F000ED" w:rsidRPr="005C671B" w:rsidRDefault="004609CC" w:rsidP="00CF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F1D09">
              <w:rPr>
                <w:rFonts w:ascii="Times New Roman" w:hAnsi="Times New Roman"/>
                <w:sz w:val="28"/>
                <w:szCs w:val="28"/>
              </w:rPr>
              <w:t>36 612,7</w:t>
            </w:r>
          </w:p>
        </w:tc>
        <w:tc>
          <w:tcPr>
            <w:tcW w:w="646" w:type="pct"/>
            <w:shd w:val="clear" w:color="auto" w:fill="auto"/>
          </w:tcPr>
          <w:p w:rsidR="00F000ED" w:rsidRPr="00570590" w:rsidRDefault="00666CA5" w:rsidP="00B37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74BC">
              <w:rPr>
                <w:rFonts w:ascii="Times New Roman" w:hAnsi="Times New Roman"/>
                <w:sz w:val="28"/>
                <w:szCs w:val="28"/>
              </w:rPr>
              <w:t>63</w:t>
            </w:r>
            <w:r w:rsidR="00510197">
              <w:rPr>
                <w:rFonts w:ascii="Times New Roman" w:hAnsi="Times New Roman"/>
                <w:sz w:val="28"/>
                <w:szCs w:val="28"/>
              </w:rPr>
              <w:t> 213,2</w:t>
            </w:r>
          </w:p>
        </w:tc>
        <w:tc>
          <w:tcPr>
            <w:tcW w:w="644" w:type="pct"/>
          </w:tcPr>
          <w:p w:rsidR="00F000ED" w:rsidRPr="000065AF" w:rsidRDefault="009556BD" w:rsidP="005B7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B7A56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 8</w:t>
            </w:r>
            <w:r w:rsidR="005B7A56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B7A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3" w:type="pct"/>
            <w:shd w:val="clear" w:color="auto" w:fill="auto"/>
          </w:tcPr>
          <w:p w:rsidR="00F000ED" w:rsidRPr="000065AF" w:rsidRDefault="009556BD" w:rsidP="005B7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B7A56">
              <w:rPr>
                <w:rFonts w:ascii="Times New Roman" w:hAnsi="Times New Roman"/>
                <w:sz w:val="28"/>
                <w:szCs w:val="28"/>
              </w:rPr>
              <w:t>59 591,6</w:t>
            </w:r>
          </w:p>
        </w:tc>
      </w:tr>
      <w:tr w:rsidR="004609CC" w:rsidRPr="005C671B" w:rsidTr="007A28C4">
        <w:trPr>
          <w:trHeight w:val="615"/>
        </w:trPr>
        <w:tc>
          <w:tcPr>
            <w:tcW w:w="372" w:type="pct"/>
            <w:shd w:val="clear" w:color="auto" w:fill="B8CCE4" w:themeFill="accent1" w:themeFillTint="66"/>
            <w:noWrap/>
          </w:tcPr>
          <w:p w:rsidR="004609CC" w:rsidRPr="007A28C4" w:rsidRDefault="004609C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217" w:type="pct"/>
            <w:shd w:val="clear" w:color="auto" w:fill="B8CCE4" w:themeFill="accent1" w:themeFillTint="66"/>
          </w:tcPr>
          <w:p w:rsidR="004609CC" w:rsidRPr="000065AF" w:rsidRDefault="004609CC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окружа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щей среды</w:t>
            </w:r>
          </w:p>
        </w:tc>
        <w:tc>
          <w:tcPr>
            <w:tcW w:w="653" w:type="pct"/>
            <w:shd w:val="clear" w:color="auto" w:fill="B8CCE4" w:themeFill="accent1" w:themeFillTint="66"/>
          </w:tcPr>
          <w:p w:rsidR="004609CC" w:rsidRDefault="004609CC" w:rsidP="002D0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45" w:type="pct"/>
            <w:shd w:val="clear" w:color="auto" w:fill="B8CCE4" w:themeFill="accent1" w:themeFillTint="66"/>
          </w:tcPr>
          <w:p w:rsidR="004609CC" w:rsidRDefault="00CF1D09" w:rsidP="00460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381,0</w:t>
            </w:r>
          </w:p>
        </w:tc>
        <w:tc>
          <w:tcPr>
            <w:tcW w:w="646" w:type="pct"/>
            <w:shd w:val="clear" w:color="auto" w:fill="B8CCE4" w:themeFill="accent1" w:themeFillTint="66"/>
          </w:tcPr>
          <w:p w:rsidR="004609CC" w:rsidRDefault="00510197" w:rsidP="00156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44" w:type="pct"/>
            <w:shd w:val="clear" w:color="auto" w:fill="B8CCE4" w:themeFill="accent1" w:themeFillTint="66"/>
          </w:tcPr>
          <w:p w:rsidR="004609CC" w:rsidRDefault="00510197" w:rsidP="00710D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0,0</w:t>
            </w:r>
          </w:p>
        </w:tc>
        <w:tc>
          <w:tcPr>
            <w:tcW w:w="823" w:type="pct"/>
            <w:shd w:val="clear" w:color="auto" w:fill="B8CCE4" w:themeFill="accent1" w:themeFillTint="66"/>
          </w:tcPr>
          <w:p w:rsidR="004609CC" w:rsidRDefault="00510197" w:rsidP="00710D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510197" w:rsidRDefault="00510197" w:rsidP="00710D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0ED" w:rsidRPr="005C671B" w:rsidTr="007A28C4">
        <w:trPr>
          <w:trHeight w:val="307"/>
        </w:trPr>
        <w:tc>
          <w:tcPr>
            <w:tcW w:w="372" w:type="pct"/>
            <w:shd w:val="clear" w:color="auto" w:fill="auto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217" w:type="pct"/>
            <w:shd w:val="clear" w:color="auto" w:fill="auto"/>
          </w:tcPr>
          <w:p w:rsidR="00F000ED" w:rsidRPr="000065AF" w:rsidRDefault="00233171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Молодежная пол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тика</w:t>
            </w:r>
          </w:p>
        </w:tc>
        <w:tc>
          <w:tcPr>
            <w:tcW w:w="653" w:type="pct"/>
            <w:shd w:val="clear" w:color="auto" w:fill="auto"/>
          </w:tcPr>
          <w:p w:rsidR="00F000ED" w:rsidRPr="00C17964" w:rsidRDefault="00D95364" w:rsidP="002D0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D0A85">
              <w:rPr>
                <w:rFonts w:ascii="Times New Roman" w:hAnsi="Times New Roman"/>
                <w:sz w:val="28"/>
                <w:szCs w:val="28"/>
              </w:rPr>
              <w:t>2 687,1</w:t>
            </w:r>
          </w:p>
        </w:tc>
        <w:tc>
          <w:tcPr>
            <w:tcW w:w="645" w:type="pct"/>
            <w:shd w:val="clear" w:color="auto" w:fill="auto"/>
          </w:tcPr>
          <w:p w:rsidR="00F000ED" w:rsidRPr="005C671B" w:rsidRDefault="00D62FAE" w:rsidP="00CF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F1D09">
              <w:rPr>
                <w:rFonts w:ascii="Times New Roman" w:hAnsi="Times New Roman"/>
                <w:sz w:val="28"/>
                <w:szCs w:val="28"/>
              </w:rPr>
              <w:t>9 026,4</w:t>
            </w:r>
          </w:p>
        </w:tc>
        <w:tc>
          <w:tcPr>
            <w:tcW w:w="646" w:type="pct"/>
            <w:shd w:val="clear" w:color="auto" w:fill="auto"/>
          </w:tcPr>
          <w:p w:rsidR="00F000ED" w:rsidRPr="00570590" w:rsidRDefault="009556BD" w:rsidP="00B37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374BC">
              <w:rPr>
                <w:rFonts w:ascii="Times New Roman" w:hAnsi="Times New Roman"/>
                <w:sz w:val="28"/>
                <w:szCs w:val="28"/>
              </w:rPr>
              <w:t>5</w:t>
            </w:r>
            <w:r w:rsidR="005B7A56">
              <w:rPr>
                <w:rFonts w:ascii="Times New Roman" w:hAnsi="Times New Roman"/>
                <w:sz w:val="28"/>
                <w:szCs w:val="28"/>
              </w:rPr>
              <w:t> </w:t>
            </w:r>
            <w:r w:rsidR="00B374BC">
              <w:rPr>
                <w:rFonts w:ascii="Times New Roman" w:hAnsi="Times New Roman"/>
                <w:sz w:val="28"/>
                <w:szCs w:val="28"/>
              </w:rPr>
              <w:t>524</w:t>
            </w:r>
            <w:r w:rsidR="005B7A56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644" w:type="pct"/>
            <w:shd w:val="clear" w:color="auto" w:fill="auto"/>
          </w:tcPr>
          <w:p w:rsidR="00F000ED" w:rsidRPr="000065AF" w:rsidRDefault="005B7A56" w:rsidP="005B7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42 445,5</w:t>
            </w:r>
          </w:p>
        </w:tc>
        <w:tc>
          <w:tcPr>
            <w:tcW w:w="823" w:type="pct"/>
            <w:shd w:val="clear" w:color="auto" w:fill="auto"/>
          </w:tcPr>
          <w:p w:rsidR="00F000ED" w:rsidRPr="000065AF" w:rsidRDefault="005B7A56" w:rsidP="005B7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42 825,5</w:t>
            </w:r>
          </w:p>
        </w:tc>
      </w:tr>
      <w:tr w:rsidR="00F000ED" w:rsidRPr="005C671B" w:rsidTr="007A28C4">
        <w:trPr>
          <w:trHeight w:val="307"/>
        </w:trPr>
        <w:tc>
          <w:tcPr>
            <w:tcW w:w="372" w:type="pct"/>
            <w:shd w:val="clear" w:color="auto" w:fill="B8CCE4" w:themeFill="accent1" w:themeFillTint="66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217" w:type="pct"/>
            <w:shd w:val="clear" w:color="auto" w:fill="B8CCE4" w:themeFill="accent1" w:themeFillTint="66"/>
          </w:tcPr>
          <w:p w:rsidR="00F000ED" w:rsidRPr="000065AF" w:rsidRDefault="00F000ED" w:rsidP="006C2C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653" w:type="pct"/>
            <w:shd w:val="clear" w:color="auto" w:fill="B8CCE4" w:themeFill="accent1" w:themeFillTint="66"/>
          </w:tcPr>
          <w:p w:rsidR="00F000ED" w:rsidRPr="00C17964" w:rsidRDefault="002D0A85" w:rsidP="002D0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94 402,2</w:t>
            </w:r>
          </w:p>
        </w:tc>
        <w:tc>
          <w:tcPr>
            <w:tcW w:w="645" w:type="pct"/>
            <w:shd w:val="clear" w:color="auto" w:fill="B8CCE4" w:themeFill="accent1" w:themeFillTint="66"/>
          </w:tcPr>
          <w:p w:rsidR="00F5559D" w:rsidRPr="005C671B" w:rsidRDefault="004609CC" w:rsidP="00CF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  <w:r w:rsidR="00CF1D09">
              <w:rPr>
                <w:rFonts w:ascii="Times New Roman" w:hAnsi="Times New Roman"/>
                <w:sz w:val="28"/>
                <w:szCs w:val="28"/>
              </w:rPr>
              <w:t> 530,1</w:t>
            </w:r>
          </w:p>
        </w:tc>
        <w:tc>
          <w:tcPr>
            <w:tcW w:w="646" w:type="pct"/>
            <w:shd w:val="clear" w:color="auto" w:fill="B8CCE4" w:themeFill="accent1" w:themeFillTint="66"/>
          </w:tcPr>
          <w:p w:rsidR="00F000ED" w:rsidRPr="00570590" w:rsidRDefault="005B7A56" w:rsidP="00B37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  <w:r w:rsidR="0085650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74BC">
              <w:rPr>
                <w:rFonts w:ascii="Times New Roman" w:hAnsi="Times New Roman"/>
                <w:sz w:val="28"/>
                <w:szCs w:val="28"/>
              </w:rPr>
              <w:t>69</w:t>
            </w:r>
            <w:r w:rsidR="0085650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B8CCE4" w:themeFill="accent1" w:themeFillTint="66"/>
          </w:tcPr>
          <w:p w:rsidR="00F000ED" w:rsidRPr="000065AF" w:rsidRDefault="005B7A56" w:rsidP="005B7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110 650,8</w:t>
            </w:r>
          </w:p>
        </w:tc>
        <w:tc>
          <w:tcPr>
            <w:tcW w:w="823" w:type="pct"/>
            <w:shd w:val="clear" w:color="auto" w:fill="B8CCE4" w:themeFill="accent1" w:themeFillTint="66"/>
          </w:tcPr>
          <w:p w:rsidR="00F000ED" w:rsidRPr="000065AF" w:rsidRDefault="005B7A56" w:rsidP="005B7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556B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122,5</w:t>
            </w:r>
          </w:p>
        </w:tc>
      </w:tr>
      <w:tr w:rsidR="00F000ED" w:rsidRPr="005C671B" w:rsidTr="007A28C4">
        <w:trPr>
          <w:trHeight w:val="307"/>
        </w:trPr>
        <w:tc>
          <w:tcPr>
            <w:tcW w:w="372" w:type="pct"/>
            <w:shd w:val="clear" w:color="auto" w:fill="auto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7" w:type="pct"/>
            <w:shd w:val="clear" w:color="auto" w:fill="auto"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Социальная пол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и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тика</w:t>
            </w:r>
          </w:p>
        </w:tc>
        <w:tc>
          <w:tcPr>
            <w:tcW w:w="653" w:type="pct"/>
            <w:shd w:val="clear" w:color="auto" w:fill="auto"/>
          </w:tcPr>
          <w:p w:rsidR="00F000ED" w:rsidRPr="00C17964" w:rsidRDefault="002D0A85" w:rsidP="00D9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645" w:type="pct"/>
            <w:shd w:val="clear" w:color="auto" w:fill="auto"/>
          </w:tcPr>
          <w:p w:rsidR="00F000ED" w:rsidRPr="005C671B" w:rsidRDefault="004609CC" w:rsidP="00CF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F1D0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646" w:type="pct"/>
            <w:shd w:val="clear" w:color="auto" w:fill="auto"/>
          </w:tcPr>
          <w:p w:rsidR="00F000ED" w:rsidRPr="00570590" w:rsidRDefault="00343895" w:rsidP="005B7A56">
            <w:pPr>
              <w:tabs>
                <w:tab w:val="left" w:pos="330"/>
                <w:tab w:val="center" w:pos="6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0590">
              <w:rPr>
                <w:rFonts w:ascii="Times New Roman" w:hAnsi="Times New Roman"/>
                <w:sz w:val="28"/>
                <w:szCs w:val="28"/>
              </w:rPr>
              <w:tab/>
            </w:r>
            <w:r w:rsidR="005B7A56">
              <w:rPr>
                <w:rFonts w:ascii="Times New Roman" w:hAnsi="Times New Roman"/>
                <w:sz w:val="28"/>
                <w:szCs w:val="28"/>
              </w:rPr>
              <w:t>264</w:t>
            </w:r>
            <w:r w:rsidR="00F000ED" w:rsidRPr="0057059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44" w:type="pct"/>
            <w:shd w:val="clear" w:color="auto" w:fill="auto"/>
          </w:tcPr>
          <w:p w:rsidR="00F000ED" w:rsidRPr="000065AF" w:rsidRDefault="005B7A56" w:rsidP="000E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</w:t>
            </w:r>
            <w:r w:rsidR="00970061" w:rsidRPr="000065A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23" w:type="pct"/>
            <w:shd w:val="clear" w:color="auto" w:fill="auto"/>
          </w:tcPr>
          <w:p w:rsidR="00F000ED" w:rsidRPr="000065AF" w:rsidRDefault="005B7A56" w:rsidP="000E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</w:t>
            </w:r>
            <w:r w:rsidR="00970061" w:rsidRPr="000065A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000ED" w:rsidRPr="005C671B" w:rsidTr="007A28C4">
        <w:trPr>
          <w:trHeight w:val="615"/>
        </w:trPr>
        <w:tc>
          <w:tcPr>
            <w:tcW w:w="372" w:type="pct"/>
            <w:shd w:val="clear" w:color="auto" w:fill="B8CCE4" w:themeFill="accent1" w:themeFillTint="66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17" w:type="pct"/>
            <w:shd w:val="clear" w:color="auto" w:fill="B8CCE4" w:themeFill="accent1" w:themeFillTint="66"/>
          </w:tcPr>
          <w:p w:rsidR="00F000ED" w:rsidRPr="000065AF" w:rsidRDefault="00F000ED" w:rsidP="00331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Физическая культ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у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ра и спорт</w:t>
            </w:r>
          </w:p>
        </w:tc>
        <w:tc>
          <w:tcPr>
            <w:tcW w:w="653" w:type="pct"/>
            <w:shd w:val="clear" w:color="auto" w:fill="B8CCE4" w:themeFill="accent1" w:themeFillTint="66"/>
          </w:tcPr>
          <w:p w:rsidR="00F000ED" w:rsidRPr="00C17964" w:rsidRDefault="002D0A85" w:rsidP="002D0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44 978,2</w:t>
            </w:r>
          </w:p>
        </w:tc>
        <w:tc>
          <w:tcPr>
            <w:tcW w:w="645" w:type="pct"/>
            <w:shd w:val="clear" w:color="auto" w:fill="B8CCE4" w:themeFill="accent1" w:themeFillTint="66"/>
          </w:tcPr>
          <w:p w:rsidR="00F000ED" w:rsidRPr="005C671B" w:rsidRDefault="004609CC" w:rsidP="00CF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F1D09">
              <w:rPr>
                <w:rFonts w:ascii="Times New Roman" w:hAnsi="Times New Roman"/>
                <w:sz w:val="28"/>
                <w:szCs w:val="28"/>
              </w:rPr>
              <w:t>8 623,1</w:t>
            </w:r>
          </w:p>
        </w:tc>
        <w:tc>
          <w:tcPr>
            <w:tcW w:w="646" w:type="pct"/>
            <w:shd w:val="clear" w:color="auto" w:fill="B8CCE4" w:themeFill="accent1" w:themeFillTint="66"/>
          </w:tcPr>
          <w:p w:rsidR="00F000ED" w:rsidRPr="00570590" w:rsidRDefault="005B7A56" w:rsidP="005B7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556BD">
              <w:rPr>
                <w:rFonts w:ascii="Times New Roman" w:hAnsi="Times New Roman"/>
                <w:sz w:val="28"/>
                <w:szCs w:val="28"/>
              </w:rPr>
              <w:t> 8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9556B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4" w:type="pct"/>
            <w:shd w:val="clear" w:color="auto" w:fill="B8CCE4" w:themeFill="accent1" w:themeFillTint="66"/>
          </w:tcPr>
          <w:p w:rsidR="00F000ED" w:rsidRPr="000065AF" w:rsidRDefault="005B7A56" w:rsidP="00710D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13 100,0</w:t>
            </w:r>
          </w:p>
        </w:tc>
        <w:tc>
          <w:tcPr>
            <w:tcW w:w="823" w:type="pct"/>
            <w:shd w:val="clear" w:color="auto" w:fill="B8CCE4" w:themeFill="accent1" w:themeFillTint="66"/>
          </w:tcPr>
          <w:p w:rsidR="00F000ED" w:rsidRPr="000065AF" w:rsidRDefault="005B7A56" w:rsidP="00710D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13 800,0</w:t>
            </w:r>
          </w:p>
        </w:tc>
      </w:tr>
      <w:tr w:rsidR="00F000ED" w:rsidRPr="005C671B" w:rsidTr="007A28C4">
        <w:trPr>
          <w:trHeight w:val="631"/>
        </w:trPr>
        <w:tc>
          <w:tcPr>
            <w:tcW w:w="372" w:type="pct"/>
            <w:shd w:val="clear" w:color="auto" w:fill="auto"/>
            <w:noWrap/>
          </w:tcPr>
          <w:p w:rsidR="00F000ED" w:rsidRPr="007A28C4" w:rsidRDefault="00F000ED" w:rsidP="00F70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="00F702A0"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7" w:type="pct"/>
            <w:shd w:val="clear" w:color="auto" w:fill="auto"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Обслуживание м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у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ниципального долга</w:t>
            </w:r>
          </w:p>
        </w:tc>
        <w:tc>
          <w:tcPr>
            <w:tcW w:w="653" w:type="pct"/>
            <w:shd w:val="clear" w:color="auto" w:fill="auto"/>
          </w:tcPr>
          <w:p w:rsidR="00F000ED" w:rsidRPr="00C17964" w:rsidRDefault="002D0A85" w:rsidP="002D0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2 455,4</w:t>
            </w:r>
          </w:p>
        </w:tc>
        <w:tc>
          <w:tcPr>
            <w:tcW w:w="645" w:type="pct"/>
            <w:shd w:val="clear" w:color="auto" w:fill="auto"/>
          </w:tcPr>
          <w:p w:rsidR="00F000ED" w:rsidRPr="005C671B" w:rsidRDefault="00CF1D09" w:rsidP="00CF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2 412,0</w:t>
            </w:r>
          </w:p>
        </w:tc>
        <w:tc>
          <w:tcPr>
            <w:tcW w:w="646" w:type="pct"/>
            <w:shd w:val="clear" w:color="auto" w:fill="auto"/>
          </w:tcPr>
          <w:p w:rsidR="00F000ED" w:rsidRPr="00570590" w:rsidRDefault="009556BD" w:rsidP="005B7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</w:t>
            </w:r>
            <w:r w:rsidR="005B7A56">
              <w:rPr>
                <w:rFonts w:ascii="Times New Roman" w:hAnsi="Times New Roman"/>
                <w:sz w:val="28"/>
                <w:szCs w:val="28"/>
              </w:rPr>
              <w:t>695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B7A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</w:tcPr>
          <w:p w:rsidR="00F000ED" w:rsidRPr="000065AF" w:rsidRDefault="009556BD" w:rsidP="005B7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</w:t>
            </w:r>
            <w:r w:rsidR="005B7A56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23" w:type="pct"/>
            <w:shd w:val="clear" w:color="auto" w:fill="auto"/>
          </w:tcPr>
          <w:p w:rsidR="00F000ED" w:rsidRPr="000065AF" w:rsidRDefault="005B7A56" w:rsidP="00710D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9 500,0</w:t>
            </w:r>
          </w:p>
        </w:tc>
      </w:tr>
      <w:tr w:rsidR="00F000ED" w:rsidRPr="005C671B" w:rsidTr="007A28C4">
        <w:trPr>
          <w:trHeight w:val="631"/>
        </w:trPr>
        <w:tc>
          <w:tcPr>
            <w:tcW w:w="372" w:type="pct"/>
            <w:shd w:val="clear" w:color="auto" w:fill="B8CCE4" w:themeFill="accent1" w:themeFillTint="66"/>
            <w:noWrap/>
          </w:tcPr>
          <w:p w:rsidR="00F000ED" w:rsidRPr="007A28C4" w:rsidRDefault="00F000ED" w:rsidP="00F70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="00F702A0"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17" w:type="pct"/>
            <w:shd w:val="clear" w:color="auto" w:fill="B8CCE4" w:themeFill="accent1" w:themeFillTint="66"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Межбюджетные</w:t>
            </w:r>
          </w:p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 xml:space="preserve"> трансферты (</w:t>
            </w:r>
            <w:r w:rsidR="00D62FAE">
              <w:rPr>
                <w:rFonts w:ascii="Times New Roman" w:hAnsi="Times New Roman"/>
                <w:sz w:val="28"/>
                <w:szCs w:val="28"/>
              </w:rPr>
              <w:t xml:space="preserve">в т.ч.: 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финансовая п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о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мощь)</w:t>
            </w:r>
          </w:p>
        </w:tc>
        <w:tc>
          <w:tcPr>
            <w:tcW w:w="653" w:type="pct"/>
            <w:shd w:val="clear" w:color="auto" w:fill="B8CCE4" w:themeFill="accent1" w:themeFillTint="66"/>
          </w:tcPr>
          <w:p w:rsidR="00F000ED" w:rsidRPr="00C17964" w:rsidRDefault="002D0A85" w:rsidP="000E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34 719,4</w:t>
            </w:r>
          </w:p>
        </w:tc>
        <w:tc>
          <w:tcPr>
            <w:tcW w:w="645" w:type="pct"/>
            <w:shd w:val="clear" w:color="auto" w:fill="B8CCE4" w:themeFill="accent1" w:themeFillTint="66"/>
          </w:tcPr>
          <w:p w:rsidR="00F000ED" w:rsidRPr="005C671B" w:rsidRDefault="004609CC" w:rsidP="006C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171,9</w:t>
            </w:r>
          </w:p>
        </w:tc>
        <w:tc>
          <w:tcPr>
            <w:tcW w:w="646" w:type="pct"/>
            <w:shd w:val="clear" w:color="auto" w:fill="B8CCE4" w:themeFill="accent1" w:themeFillTint="66"/>
          </w:tcPr>
          <w:p w:rsidR="00F000ED" w:rsidRPr="00570590" w:rsidRDefault="005B7A56" w:rsidP="000E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211,0</w:t>
            </w:r>
          </w:p>
        </w:tc>
        <w:tc>
          <w:tcPr>
            <w:tcW w:w="644" w:type="pct"/>
            <w:shd w:val="clear" w:color="auto" w:fill="B8CCE4" w:themeFill="accent1" w:themeFillTint="66"/>
          </w:tcPr>
          <w:p w:rsidR="00F000ED" w:rsidRPr="000065AF" w:rsidRDefault="005B7A56" w:rsidP="000E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</w:t>
            </w:r>
            <w:r w:rsidR="009556B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23" w:type="pct"/>
            <w:shd w:val="clear" w:color="auto" w:fill="B8CCE4" w:themeFill="accent1" w:themeFillTint="66"/>
          </w:tcPr>
          <w:p w:rsidR="00F000ED" w:rsidRPr="000065AF" w:rsidRDefault="005B7A56" w:rsidP="000E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215,0</w:t>
            </w:r>
          </w:p>
        </w:tc>
      </w:tr>
      <w:tr w:rsidR="00F000ED" w:rsidRPr="005C671B" w:rsidTr="007A28C4">
        <w:trPr>
          <w:trHeight w:val="631"/>
        </w:trPr>
        <w:tc>
          <w:tcPr>
            <w:tcW w:w="372" w:type="pct"/>
            <w:shd w:val="clear" w:color="auto" w:fill="auto"/>
            <w:noWrap/>
          </w:tcPr>
          <w:p w:rsidR="00F000ED" w:rsidRPr="007A28C4" w:rsidRDefault="00F000ED" w:rsidP="000E40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17" w:type="pct"/>
            <w:shd w:val="clear" w:color="auto" w:fill="auto"/>
          </w:tcPr>
          <w:p w:rsidR="00F000ED" w:rsidRPr="007A28C4" w:rsidRDefault="00F000ED" w:rsidP="000E40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Условно утве</w:t>
            </w: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 xml:space="preserve">жденные </w:t>
            </w:r>
          </w:p>
          <w:p w:rsidR="00F000ED" w:rsidRPr="007A28C4" w:rsidRDefault="00F000ED" w:rsidP="000E40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653" w:type="pct"/>
            <w:shd w:val="clear" w:color="auto" w:fill="auto"/>
          </w:tcPr>
          <w:p w:rsidR="00F000ED" w:rsidRPr="007A28C4" w:rsidRDefault="00666CA5" w:rsidP="000E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5" w:type="pct"/>
            <w:shd w:val="clear" w:color="auto" w:fill="auto"/>
          </w:tcPr>
          <w:p w:rsidR="00F000ED" w:rsidRPr="007A28C4" w:rsidRDefault="00666CA5" w:rsidP="000E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" w:type="pct"/>
            <w:shd w:val="clear" w:color="auto" w:fill="auto"/>
          </w:tcPr>
          <w:p w:rsidR="00F000ED" w:rsidRPr="007A28C4" w:rsidRDefault="00666CA5" w:rsidP="000E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4" w:type="pct"/>
            <w:shd w:val="clear" w:color="auto" w:fill="auto"/>
          </w:tcPr>
          <w:p w:rsidR="00F000ED" w:rsidRPr="007A28C4" w:rsidRDefault="005B7A56" w:rsidP="00B37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B374BC">
              <w:rPr>
                <w:rFonts w:ascii="Times New Roman" w:hAnsi="Times New Roman"/>
                <w:b/>
                <w:sz w:val="28"/>
                <w:szCs w:val="28"/>
              </w:rPr>
              <w:t> 655,0</w:t>
            </w:r>
          </w:p>
        </w:tc>
        <w:tc>
          <w:tcPr>
            <w:tcW w:w="823" w:type="pct"/>
            <w:shd w:val="clear" w:color="auto" w:fill="auto"/>
          </w:tcPr>
          <w:p w:rsidR="00F000ED" w:rsidRPr="007A28C4" w:rsidRDefault="005B7A56" w:rsidP="000E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374B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374BC">
              <w:rPr>
                <w:rFonts w:ascii="Times New Roman" w:hAnsi="Times New Roman"/>
                <w:b/>
                <w:sz w:val="28"/>
                <w:szCs w:val="28"/>
              </w:rPr>
              <w:t>560</w:t>
            </w: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  <w:p w:rsidR="00C65F33" w:rsidRPr="007A28C4" w:rsidRDefault="00C65F33" w:rsidP="000E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B3871" w:rsidRPr="005C671B" w:rsidRDefault="00CB3871" w:rsidP="00CB3871">
      <w:pPr>
        <w:spacing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:highlight w:val="yellow"/>
        </w:rPr>
        <w:sectPr w:rsidR="00CB3871" w:rsidRPr="005C671B" w:rsidSect="00667C9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F5D38" w:rsidRPr="00D77242" w:rsidRDefault="00287249" w:rsidP="00BF5D38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D77242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7F1F3E" w:rsidRPr="00D77242" w:rsidRDefault="00C400AF" w:rsidP="00802937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 w:rsidRPr="00D77242"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287249" w:rsidRPr="00D77242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 w:rsidRPr="00D77242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образования город Балаково </w:t>
      </w:r>
      <w:r w:rsidR="001570C5" w:rsidRPr="00D77242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на </w:t>
      </w:r>
      <w:r w:rsidRPr="00D77242">
        <w:rPr>
          <w:rFonts w:ascii="Times New Roman" w:hAnsi="Times New Roman"/>
          <w:b/>
          <w:color w:val="000000"/>
          <w:spacing w:val="2"/>
          <w:sz w:val="36"/>
          <w:szCs w:val="36"/>
        </w:rPr>
        <w:t>1 жителя</w:t>
      </w:r>
    </w:p>
    <w:tbl>
      <w:tblPr>
        <w:tblpPr w:leftFromText="180" w:rightFromText="180" w:vertAnchor="text" w:tblpXSpec="center" w:tblpY="1"/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8"/>
        <w:gridCol w:w="3862"/>
        <w:gridCol w:w="1985"/>
        <w:gridCol w:w="1982"/>
        <w:gridCol w:w="6"/>
        <w:gridCol w:w="2120"/>
        <w:gridCol w:w="6"/>
        <w:gridCol w:w="1979"/>
        <w:gridCol w:w="1985"/>
      </w:tblGrid>
      <w:tr w:rsidR="004A33E8" w:rsidRPr="005C671B" w:rsidTr="004A33E8">
        <w:trPr>
          <w:trHeight w:val="694"/>
        </w:trPr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288" w:type="pct"/>
            <w:shd w:val="clear" w:color="auto" w:fill="B6DDE8" w:themeFill="accent5" w:themeFillTint="66"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62" w:type="pct"/>
            <w:shd w:val="clear" w:color="auto" w:fill="B6DDE8" w:themeFill="accent5" w:themeFillTint="66"/>
            <w:vAlign w:val="center"/>
          </w:tcPr>
          <w:p w:rsidR="004A33E8" w:rsidRPr="00D77242" w:rsidRDefault="001A1B8F" w:rsidP="00772B4D">
            <w:pPr>
              <w:tabs>
                <w:tab w:val="left" w:pos="291"/>
                <w:tab w:val="right" w:pos="26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Исполнено за </w:t>
            </w:r>
            <w:r w:rsidR="004A33E8"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772B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663" w:type="pct"/>
            <w:gridSpan w:val="2"/>
            <w:shd w:val="clear" w:color="auto" w:fill="B6DDE8" w:themeFill="accent5" w:themeFillTint="66"/>
            <w:vAlign w:val="center"/>
          </w:tcPr>
          <w:p w:rsidR="002A3C59" w:rsidRDefault="001A1B8F" w:rsidP="00682A91">
            <w:pPr>
              <w:tabs>
                <w:tab w:val="left" w:pos="291"/>
                <w:tab w:val="right" w:pos="26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A33E8" w:rsidRPr="005C671B" w:rsidRDefault="004A33E8" w:rsidP="00FD01F4">
            <w:pPr>
              <w:tabs>
                <w:tab w:val="left" w:pos="291"/>
                <w:tab w:val="right" w:pos="26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E230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FD01F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1A1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09" w:type="pct"/>
            <w:gridSpan w:val="2"/>
            <w:shd w:val="clear" w:color="auto" w:fill="B6DDE8" w:themeFill="accent5" w:themeFillTint="66"/>
            <w:vAlign w:val="center"/>
          </w:tcPr>
          <w:p w:rsidR="004A33E8" w:rsidRPr="005C671B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</w:t>
            </w:r>
            <w:r w:rsidR="001A1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юджет на       </w:t>
            </w:r>
            <w:r w:rsidR="004A33E8" w:rsidRPr="00591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B500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 w:rsidR="001A1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660" w:type="pct"/>
            <w:shd w:val="clear" w:color="auto" w:fill="B6DDE8" w:themeFill="accent5" w:themeFillTint="66"/>
            <w:vAlign w:val="center"/>
          </w:tcPr>
          <w:p w:rsidR="004A33E8" w:rsidRPr="005C671B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</w:t>
            </w:r>
            <w:r w:rsidR="001A1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юджет на </w:t>
            </w:r>
            <w:r w:rsidR="005712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4A33E8" w:rsidRPr="00591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500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712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A1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662" w:type="pct"/>
            <w:shd w:val="clear" w:color="auto" w:fill="B6DDE8" w:themeFill="accent5" w:themeFillTint="66"/>
            <w:vAlign w:val="center"/>
          </w:tcPr>
          <w:p w:rsidR="004A33E8" w:rsidRPr="005C671B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</w:t>
            </w:r>
            <w:r w:rsidR="001A1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юджет на </w:t>
            </w:r>
            <w:r w:rsidR="005712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4A33E8" w:rsidRPr="00591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682A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B148F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5712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A1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4A33E8" w:rsidRPr="005C671B" w:rsidTr="001A1B8F">
        <w:trPr>
          <w:trHeight w:val="279"/>
        </w:trPr>
        <w:tc>
          <w:tcPr>
            <w:tcW w:w="5000" w:type="pct"/>
            <w:gridSpan w:val="9"/>
            <w:shd w:val="clear" w:color="auto" w:fill="FBD4B4" w:themeFill="accent6" w:themeFillTint="66"/>
            <w:noWrap/>
            <w:vAlign w:val="center"/>
          </w:tcPr>
          <w:p w:rsidR="004A33E8" w:rsidRPr="001A1B8F" w:rsidRDefault="001A1B8F" w:rsidP="002A3C59">
            <w:pPr>
              <w:tabs>
                <w:tab w:val="left" w:pos="1591"/>
                <w:tab w:val="right" w:pos="2198"/>
              </w:tabs>
              <w:spacing w:after="0" w:line="240" w:lineRule="auto"/>
              <w:ind w:left="-80"/>
              <w:jc w:val="center"/>
              <w:rPr>
                <w:rFonts w:ascii="Times New Roman" w:hAnsi="Times New Roman"/>
                <w:highlight w:val="yellow"/>
              </w:rPr>
            </w:pPr>
            <w:r w:rsidRPr="002A3C59">
              <w:rPr>
                <w:rFonts w:ascii="Times New Roman" w:hAnsi="Times New Roman"/>
                <w:sz w:val="28"/>
              </w:rPr>
              <w:t xml:space="preserve">  </w:t>
            </w:r>
            <w:r w:rsidR="002F5364" w:rsidRPr="002A3C59">
              <w:rPr>
                <w:rFonts w:ascii="Times New Roman" w:hAnsi="Times New Roman"/>
                <w:sz w:val="28"/>
              </w:rPr>
              <w:t>р</w:t>
            </w:r>
            <w:r w:rsidR="004A33E8" w:rsidRPr="002A3C59">
              <w:rPr>
                <w:rFonts w:ascii="Times New Roman" w:hAnsi="Times New Roman"/>
                <w:sz w:val="28"/>
              </w:rPr>
              <w:t xml:space="preserve">ублей в </w:t>
            </w:r>
            <w:r w:rsidR="009D2662" w:rsidRPr="002A3C59">
              <w:rPr>
                <w:rFonts w:ascii="Times New Roman" w:hAnsi="Times New Roman"/>
                <w:sz w:val="28"/>
              </w:rPr>
              <w:t>год</w:t>
            </w:r>
          </w:p>
        </w:tc>
      </w:tr>
      <w:tr w:rsidR="004A33E8" w:rsidRPr="005C671B" w:rsidTr="00A833EC">
        <w:trPr>
          <w:trHeight w:val="573"/>
        </w:trPr>
        <w:tc>
          <w:tcPr>
            <w:tcW w:w="356" w:type="pct"/>
            <w:shd w:val="clear" w:color="auto" w:fill="92CDDC" w:themeFill="accent5" w:themeFillTint="99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8" w:type="pct"/>
            <w:shd w:val="clear" w:color="auto" w:fill="92CDDC" w:themeFill="accent5" w:themeFillTint="99"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62" w:type="pct"/>
            <w:shd w:val="clear" w:color="auto" w:fill="92CDDC" w:themeFill="accent5" w:themeFillTint="99"/>
            <w:vAlign w:val="center"/>
          </w:tcPr>
          <w:p w:rsidR="004A33E8" w:rsidRPr="00D77242" w:rsidRDefault="00772B4D" w:rsidP="00BF5A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3293,5</w:t>
            </w:r>
          </w:p>
        </w:tc>
        <w:tc>
          <w:tcPr>
            <w:tcW w:w="663" w:type="pct"/>
            <w:gridSpan w:val="2"/>
            <w:shd w:val="clear" w:color="auto" w:fill="92CDDC" w:themeFill="accent5" w:themeFillTint="99"/>
            <w:vAlign w:val="center"/>
          </w:tcPr>
          <w:p w:rsidR="004A33E8" w:rsidRPr="005C671B" w:rsidRDefault="004F128A" w:rsidP="00642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42222">
              <w:rPr>
                <w:rFonts w:ascii="Times New Roman" w:hAnsi="Times New Roman"/>
                <w:sz w:val="28"/>
                <w:szCs w:val="28"/>
              </w:rPr>
              <w:t>378</w:t>
            </w:r>
          </w:p>
        </w:tc>
        <w:tc>
          <w:tcPr>
            <w:tcW w:w="709" w:type="pct"/>
            <w:gridSpan w:val="2"/>
            <w:shd w:val="clear" w:color="auto" w:fill="92CDDC" w:themeFill="accent5" w:themeFillTint="99"/>
            <w:vAlign w:val="center"/>
          </w:tcPr>
          <w:p w:rsidR="004A33E8" w:rsidRPr="00DA008D" w:rsidRDefault="00247308" w:rsidP="00DA0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5004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DA008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60" w:type="pct"/>
            <w:shd w:val="clear" w:color="auto" w:fill="92CDDC" w:themeFill="accent5" w:themeFillTint="99"/>
            <w:vAlign w:val="center"/>
          </w:tcPr>
          <w:p w:rsidR="004A33E8" w:rsidRPr="005C671B" w:rsidRDefault="00B50044" w:rsidP="00DA008D">
            <w:pPr>
              <w:spacing w:after="0" w:line="240" w:lineRule="auto"/>
              <w:ind w:left="-66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DA008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62" w:type="pct"/>
            <w:shd w:val="clear" w:color="auto" w:fill="92CDDC" w:themeFill="accent5" w:themeFillTint="99"/>
            <w:vAlign w:val="center"/>
          </w:tcPr>
          <w:p w:rsidR="004A33E8" w:rsidRPr="005C671B" w:rsidRDefault="002746C5" w:rsidP="00DA0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A008D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FBD4B4" w:themeFill="accent6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8" w:type="pct"/>
            <w:shd w:val="clear" w:color="auto" w:fill="FBD4B4" w:themeFill="accent6" w:themeFillTint="66"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pct"/>
            <w:gridSpan w:val="3"/>
            <w:shd w:val="clear" w:color="auto" w:fill="FBD4B4" w:themeFill="accent6" w:themeFillTint="66"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shd w:val="clear" w:color="auto" w:fill="FBD4B4" w:themeFill="accent6" w:themeFillTint="66"/>
            <w:vAlign w:val="center"/>
          </w:tcPr>
          <w:p w:rsidR="004A33E8" w:rsidRPr="005C671B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62" w:type="pct"/>
            <w:shd w:val="clear" w:color="auto" w:fill="FBD4B4" w:themeFill="accent6" w:themeFillTint="66"/>
            <w:vAlign w:val="center"/>
          </w:tcPr>
          <w:p w:rsidR="004A33E8" w:rsidRPr="005C671B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Содержание органов местн</w:t>
            </w:r>
            <w:r w:rsidRPr="00D77242">
              <w:rPr>
                <w:rFonts w:ascii="Times New Roman" w:hAnsi="Times New Roman"/>
                <w:sz w:val="28"/>
                <w:szCs w:val="28"/>
              </w:rPr>
              <w:t>о</w:t>
            </w:r>
            <w:r w:rsidRPr="00D77242">
              <w:rPr>
                <w:rFonts w:ascii="Times New Roman" w:hAnsi="Times New Roman"/>
                <w:sz w:val="28"/>
                <w:szCs w:val="28"/>
              </w:rPr>
              <w:t>го самоуправления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772B4D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43,4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5C671B" w:rsidRDefault="004F128A" w:rsidP="00B40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400D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DA008D" w:rsidRDefault="00DA008D" w:rsidP="001E5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B50044" w:rsidP="00551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2746C5" w:rsidP="001E1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C831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</w:t>
            </w:r>
            <w:r w:rsidRPr="00D77242">
              <w:rPr>
                <w:rFonts w:ascii="Times New Roman" w:hAnsi="Times New Roman"/>
                <w:sz w:val="28"/>
                <w:szCs w:val="28"/>
              </w:rPr>
              <w:t>ь</w:t>
            </w:r>
            <w:r w:rsidRPr="00D77242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9D2662" w:rsidP="00772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772B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5C671B" w:rsidRDefault="0000307B" w:rsidP="00B40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B400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591D42" w:rsidRDefault="00C8315D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C8315D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C8315D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772B4D" w:rsidP="009D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1276,7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5C671B" w:rsidRDefault="004F128A" w:rsidP="00B40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400D5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DA008D" w:rsidRDefault="00B50044" w:rsidP="00DA0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="00DA008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B50044" w:rsidP="00DA0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008D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2746C5" w:rsidP="00DA0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008D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Жилищно-коммунальное х</w:t>
            </w:r>
            <w:r w:rsidRPr="00D77242">
              <w:rPr>
                <w:rFonts w:ascii="Times New Roman" w:hAnsi="Times New Roman"/>
                <w:sz w:val="28"/>
                <w:szCs w:val="28"/>
              </w:rPr>
              <w:t>о</w:t>
            </w:r>
            <w:r w:rsidRPr="00D77242">
              <w:rPr>
                <w:rFonts w:ascii="Times New Roman" w:hAnsi="Times New Roman"/>
                <w:sz w:val="28"/>
                <w:szCs w:val="28"/>
              </w:rPr>
              <w:t>зяйство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772B4D" w:rsidP="00BF5A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871,</w:t>
            </w:r>
            <w:r w:rsidR="009D26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57E94" w:rsidRPr="005C671B" w:rsidRDefault="004F128A" w:rsidP="00B40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400D5"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CC3DEE" w:rsidRDefault="00CC3DEE" w:rsidP="001E5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B50044" w:rsidP="00C3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847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2746C5" w:rsidP="00551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</w:t>
            </w:r>
          </w:p>
        </w:tc>
      </w:tr>
      <w:tr w:rsidR="00EA55D5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EA55D5" w:rsidRPr="00D77242" w:rsidRDefault="00EA55D5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88" w:type="pct"/>
            <w:shd w:val="clear" w:color="auto" w:fill="auto"/>
          </w:tcPr>
          <w:p w:rsidR="00EA55D5" w:rsidRPr="00D77242" w:rsidRDefault="00EA55D5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A55D5" w:rsidRPr="00B50044" w:rsidRDefault="00B50044" w:rsidP="00BF5A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A55D5" w:rsidRDefault="00EA55D5" w:rsidP="004F7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EA55D5" w:rsidRPr="00B50044" w:rsidRDefault="00B50044" w:rsidP="001E5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EA55D5" w:rsidRPr="00B50044" w:rsidRDefault="00B50044" w:rsidP="00C3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A55D5" w:rsidRPr="00B50044" w:rsidRDefault="00B50044" w:rsidP="00551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4A33E8" w:rsidRPr="005C671B" w:rsidTr="00B96DBA">
        <w:trPr>
          <w:trHeight w:val="767"/>
        </w:trPr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88" w:type="pct"/>
            <w:shd w:val="clear" w:color="auto" w:fill="auto"/>
          </w:tcPr>
          <w:p w:rsidR="00346E4A" w:rsidRDefault="00346E4A" w:rsidP="00346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33E8" w:rsidRPr="00D77242" w:rsidRDefault="004A33E8" w:rsidP="00346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772B4D" w:rsidP="009D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563BF" w:rsidRPr="005C671B" w:rsidRDefault="00B563BF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A33E8" w:rsidRPr="00E23007" w:rsidRDefault="00B400D5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</w:t>
            </w:r>
          </w:p>
          <w:p w:rsidR="00B563BF" w:rsidRPr="005C671B" w:rsidRDefault="00B563BF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CC3DEE" w:rsidRDefault="00B50044" w:rsidP="00CC3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 w:rsidR="00CC3D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B50044" w:rsidP="00551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2746C5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9D2662" w:rsidP="00772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72B4D">
              <w:rPr>
                <w:rFonts w:ascii="Times New Roman" w:hAnsi="Times New Roman"/>
                <w:sz w:val="28"/>
                <w:szCs w:val="28"/>
              </w:rPr>
              <w:t>96,8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5C671B" w:rsidRDefault="00EA55D5" w:rsidP="00B40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B400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CC3DEE" w:rsidRDefault="00B50044" w:rsidP="00CC3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  <w:r w:rsidR="00CC3D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B50044" w:rsidP="00551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583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2746C5" w:rsidP="00551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772B4D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5C671B" w:rsidRDefault="00EA55D5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B50044" w:rsidRDefault="00B50044" w:rsidP="00B50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0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500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B50044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2746C5" w:rsidP="00274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772B4D" w:rsidP="000D0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236,7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5C671B" w:rsidRDefault="00EA55D5" w:rsidP="00B40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400D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591D42" w:rsidRDefault="00B50044" w:rsidP="007476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B50044" w:rsidP="00C3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2746C5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4A33E8" w:rsidRPr="005C671B" w:rsidTr="00A041DF">
        <w:trPr>
          <w:trHeight w:val="592"/>
        </w:trPr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Обслуживание долга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772B4D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5C671B" w:rsidRDefault="00B400D5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591D42" w:rsidRDefault="001E1405" w:rsidP="001E1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0345AA" w:rsidP="001E1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2746C5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Межбюджетные трансферты (финансовая помощь)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772B4D" w:rsidP="00BF5A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182,7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5C671B" w:rsidRDefault="0000307B" w:rsidP="00EA5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591D42" w:rsidRDefault="00B50044" w:rsidP="007476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1E1405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1E1405" w:rsidP="00A54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Условно утвержденные ра</w:t>
            </w:r>
            <w:r w:rsidRPr="00D77242">
              <w:rPr>
                <w:rFonts w:ascii="Times New Roman" w:hAnsi="Times New Roman"/>
                <w:sz w:val="28"/>
                <w:szCs w:val="28"/>
              </w:rPr>
              <w:t>с</w:t>
            </w:r>
            <w:r w:rsidRPr="00D77242">
              <w:rPr>
                <w:rFonts w:ascii="Times New Roman" w:hAnsi="Times New Roman"/>
                <w:sz w:val="28"/>
                <w:szCs w:val="28"/>
              </w:rPr>
              <w:t>ходы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5C671B" w:rsidRDefault="004A33E8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C6D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591D42" w:rsidRDefault="00666FE5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D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2746C5" w:rsidP="00CC3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C3D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2746C5" w:rsidP="00CC3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C3DE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624604" w:rsidRPr="005C671B" w:rsidRDefault="00624604" w:rsidP="00482FDB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highlight w:val="yellow"/>
        </w:rPr>
        <w:sectPr w:rsidR="00624604" w:rsidRPr="005C671B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567FA" w:rsidRPr="005C671B" w:rsidRDefault="00BD635D" w:rsidP="002567FA">
      <w:pPr>
        <w:jc w:val="right"/>
        <w:rPr>
          <w:rFonts w:ascii="Times New Roman" w:hAnsi="Times New Roman"/>
          <w:b/>
          <w:shadow/>
          <w:color w:val="000000"/>
          <w:spacing w:val="2"/>
          <w:sz w:val="36"/>
          <w:szCs w:val="36"/>
          <w:highlight w:val="yellow"/>
        </w:rPr>
      </w:pPr>
      <w:r w:rsidRPr="005C671B"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highlight w:val="yellow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8316595</wp:posOffset>
            </wp:positionH>
            <wp:positionV relativeFrom="paragraph">
              <wp:posOffset>342900</wp:posOffset>
            </wp:positionV>
            <wp:extent cx="1381760" cy="1178560"/>
            <wp:effectExtent l="57150" t="19050" r="27940" b="0"/>
            <wp:wrapNone/>
            <wp:docPr id="1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c="http://schemas.openxmlformats.org/markup-compatibility/2006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178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</w:p>
    <w:p w:rsidR="002567FA" w:rsidRPr="00C50D72" w:rsidRDefault="002567FA" w:rsidP="005A363D">
      <w:pPr>
        <w:tabs>
          <w:tab w:val="left" w:pos="851"/>
          <w:tab w:val="left" w:pos="1560"/>
        </w:tabs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C50D72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9350C4" w:rsidRPr="00C50D72" w:rsidRDefault="009350C4" w:rsidP="009350C4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C50D72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           </w:t>
      </w:r>
      <w:r w:rsidR="00CF7D43" w:rsidRPr="00C50D72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                            </w:t>
      </w:r>
      <w:r w:rsidR="002567FA" w:rsidRPr="00C50D72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образования город Балаково </w:t>
      </w:r>
    </w:p>
    <w:p w:rsidR="002567FA" w:rsidRPr="00C50D72" w:rsidRDefault="009350C4" w:rsidP="009350C4">
      <w:pPr>
        <w:rPr>
          <w:rFonts w:ascii="Times New Roman" w:hAnsi="Times New Roman"/>
          <w:color w:val="112F51"/>
          <w:spacing w:val="2"/>
          <w:sz w:val="28"/>
          <w:szCs w:val="28"/>
        </w:rPr>
      </w:pPr>
      <w:r w:rsidRPr="00C50D72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                             </w:t>
      </w:r>
      <w:r w:rsidR="00CF7D43" w:rsidRPr="00C50D72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                            </w:t>
      </w:r>
      <w:r w:rsidR="002567FA" w:rsidRPr="00C50D72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на</w:t>
      </w:r>
      <w:r w:rsidRPr="00C50D72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2567FA" w:rsidRPr="00C50D72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национальную экономику  </w:t>
      </w:r>
    </w:p>
    <w:p w:rsidR="002567FA" w:rsidRPr="00C50D72" w:rsidRDefault="002567FA" w:rsidP="00CF7D43">
      <w:pPr>
        <w:tabs>
          <w:tab w:val="left" w:pos="993"/>
          <w:tab w:val="left" w:pos="1134"/>
          <w:tab w:val="left" w:pos="15168"/>
        </w:tabs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 w:rsidRPr="00C50D72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</w:t>
      </w:r>
      <w:r w:rsidR="008B2CE0" w:rsidRPr="00C50D72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</w:t>
      </w:r>
      <w:r w:rsidRPr="00C50D72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224" w:type="pct"/>
        <w:jc w:val="center"/>
        <w:tblInd w:w="-3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4771"/>
        <w:gridCol w:w="1750"/>
        <w:gridCol w:w="1844"/>
        <w:gridCol w:w="1579"/>
        <w:gridCol w:w="1749"/>
        <w:gridCol w:w="1616"/>
      </w:tblGrid>
      <w:tr w:rsidR="00EB6973" w:rsidRPr="005C671B" w:rsidTr="00EB6973">
        <w:trPr>
          <w:trHeight w:val="401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EB6973" w:rsidRPr="00C50D72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0D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EB6973" w:rsidRPr="00C50D72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0D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13" w:type="pct"/>
            <w:shd w:val="clear" w:color="auto" w:fill="E5B8B7" w:themeFill="accent2" w:themeFillTint="66"/>
          </w:tcPr>
          <w:p w:rsidR="00EB6973" w:rsidRPr="00C50D72" w:rsidRDefault="00EB6973" w:rsidP="00EB69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D72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28" w:type="pct"/>
            <w:shd w:val="clear" w:color="auto" w:fill="E5B8B7" w:themeFill="accent2" w:themeFillTint="66"/>
            <w:vAlign w:val="center"/>
          </w:tcPr>
          <w:p w:rsidR="00EB6973" w:rsidRPr="00E644BC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2437" w:type="pct"/>
            <w:gridSpan w:val="4"/>
            <w:shd w:val="clear" w:color="auto" w:fill="E5B8B7" w:themeFill="accent2" w:themeFillTint="66"/>
          </w:tcPr>
          <w:p w:rsidR="00EB6973" w:rsidRPr="00E644BC" w:rsidRDefault="00EB6973" w:rsidP="00EB6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Решени</w:t>
            </w:r>
            <w:r w:rsidR="003421A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бюджете</w:t>
            </w:r>
          </w:p>
          <w:p w:rsidR="00EB6973" w:rsidRPr="00E644BC" w:rsidRDefault="00EB6973" w:rsidP="00EB6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973" w:rsidRPr="00E644BC" w:rsidRDefault="00EB6973" w:rsidP="00EB6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E644BC" w:rsidRPr="005C671B" w:rsidTr="00411669">
        <w:trPr>
          <w:trHeight w:val="467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E644BC" w:rsidRPr="00C50D72" w:rsidRDefault="00E644BC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pct"/>
            <w:shd w:val="clear" w:color="auto" w:fill="auto"/>
          </w:tcPr>
          <w:p w:rsidR="00E644BC" w:rsidRPr="00C50D72" w:rsidRDefault="00E644BC" w:rsidP="002567F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E644BC" w:rsidRPr="00E644BC" w:rsidRDefault="00E644BC" w:rsidP="00E41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="00E415A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44BC" w:rsidRPr="00E644BC" w:rsidRDefault="00E644BC" w:rsidP="00377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377AF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644BC" w:rsidRPr="00E644BC" w:rsidRDefault="00E644BC" w:rsidP="00711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7114A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E644BC" w:rsidRPr="00E644BC" w:rsidRDefault="00E644BC" w:rsidP="009B10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="009B100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644BC" w:rsidRPr="00E644BC" w:rsidRDefault="00E644BC" w:rsidP="008C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891EB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C3BA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B2CE0" w:rsidRPr="005C671B" w:rsidTr="00891EB7">
        <w:trPr>
          <w:trHeight w:val="571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B23AE6" w:rsidRPr="00C50D72" w:rsidRDefault="00B23AE6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0D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8DB3E2" w:themeFill="text2" w:themeFillTint="66"/>
          </w:tcPr>
          <w:p w:rsidR="00B23AE6" w:rsidRPr="00C50D72" w:rsidRDefault="00B23AE6" w:rsidP="008B2CE0">
            <w:pPr>
              <w:rPr>
                <w:rFonts w:ascii="Times New Roman" w:hAnsi="Times New Roman"/>
                <w:b/>
                <w:sz w:val="28"/>
              </w:rPr>
            </w:pPr>
            <w:r w:rsidRPr="00C50D72">
              <w:rPr>
                <w:rFonts w:ascii="Times New Roman" w:hAnsi="Times New Roman"/>
                <w:b/>
                <w:sz w:val="28"/>
              </w:rPr>
              <w:t>Расходы, всего</w:t>
            </w:r>
          </w:p>
        </w:tc>
        <w:tc>
          <w:tcPr>
            <w:tcW w:w="628" w:type="pct"/>
            <w:shd w:val="clear" w:color="auto" w:fill="8DB3E2" w:themeFill="text2" w:themeFillTint="66"/>
            <w:vAlign w:val="center"/>
          </w:tcPr>
          <w:p w:rsidR="00B23AE6" w:rsidRPr="00C50D72" w:rsidRDefault="00E3134B" w:rsidP="00E415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 w:rsidR="00E415A4">
              <w:rPr>
                <w:rFonts w:ascii="Times New Roman" w:hAnsi="Times New Roman"/>
                <w:b/>
                <w:sz w:val="28"/>
              </w:rPr>
              <w:t>42 598,9</w:t>
            </w:r>
          </w:p>
        </w:tc>
        <w:tc>
          <w:tcPr>
            <w:tcW w:w="662" w:type="pct"/>
            <w:shd w:val="clear" w:color="auto" w:fill="8DB3E2" w:themeFill="text2" w:themeFillTint="66"/>
            <w:vAlign w:val="center"/>
          </w:tcPr>
          <w:p w:rsidR="00B23AE6" w:rsidRPr="00051231" w:rsidRDefault="00377AF6" w:rsidP="00D0422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  <w:r w:rsidR="00D0422B">
              <w:rPr>
                <w:rFonts w:ascii="Times New Roman" w:hAnsi="Times New Roman"/>
                <w:b/>
                <w:sz w:val="28"/>
              </w:rPr>
              <w:t>93</w:t>
            </w:r>
            <w:r>
              <w:rPr>
                <w:rFonts w:ascii="Times New Roman" w:hAnsi="Times New Roman"/>
                <w:b/>
                <w:sz w:val="28"/>
              </w:rPr>
              <w:t> </w:t>
            </w:r>
            <w:r w:rsidR="00D0422B">
              <w:rPr>
                <w:rFonts w:ascii="Times New Roman" w:hAnsi="Times New Roman"/>
                <w:b/>
                <w:sz w:val="28"/>
              </w:rPr>
              <w:t>78</w:t>
            </w:r>
            <w:r>
              <w:rPr>
                <w:rFonts w:ascii="Times New Roman" w:hAnsi="Times New Roman"/>
                <w:b/>
                <w:sz w:val="28"/>
              </w:rPr>
              <w:t>1,5</w:t>
            </w:r>
          </w:p>
        </w:tc>
        <w:tc>
          <w:tcPr>
            <w:tcW w:w="567" w:type="pct"/>
            <w:shd w:val="clear" w:color="auto" w:fill="8DB3E2" w:themeFill="text2" w:themeFillTint="66"/>
            <w:vAlign w:val="center"/>
          </w:tcPr>
          <w:p w:rsidR="00B23AE6" w:rsidRPr="005C671B" w:rsidRDefault="00EB6973" w:rsidP="00165CAC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>196 </w:t>
            </w:r>
            <w:r w:rsidR="00165CAC">
              <w:rPr>
                <w:rFonts w:ascii="Times New Roman" w:hAnsi="Times New Roman"/>
                <w:b/>
                <w:sz w:val="28"/>
              </w:rPr>
              <w:t>7</w:t>
            </w:r>
            <w:r>
              <w:rPr>
                <w:rFonts w:ascii="Times New Roman" w:hAnsi="Times New Roman"/>
                <w:b/>
                <w:sz w:val="28"/>
              </w:rPr>
              <w:t>51,7</w:t>
            </w:r>
          </w:p>
        </w:tc>
        <w:tc>
          <w:tcPr>
            <w:tcW w:w="628" w:type="pct"/>
            <w:shd w:val="clear" w:color="auto" w:fill="8DB3E2" w:themeFill="text2" w:themeFillTint="66"/>
            <w:vAlign w:val="center"/>
          </w:tcPr>
          <w:p w:rsidR="00B23AE6" w:rsidRPr="00AB3D62" w:rsidRDefault="0052141F" w:rsidP="00EB697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 w:rsidR="009B1009">
              <w:rPr>
                <w:rFonts w:ascii="Times New Roman" w:hAnsi="Times New Roman"/>
                <w:b/>
                <w:sz w:val="28"/>
              </w:rPr>
              <w:t>0</w:t>
            </w:r>
            <w:r w:rsidR="00EB6973">
              <w:rPr>
                <w:rFonts w:ascii="Times New Roman" w:hAnsi="Times New Roman"/>
                <w:b/>
                <w:sz w:val="28"/>
              </w:rPr>
              <w:t>8 944,6</w:t>
            </w:r>
          </w:p>
        </w:tc>
        <w:tc>
          <w:tcPr>
            <w:tcW w:w="580" w:type="pct"/>
            <w:shd w:val="clear" w:color="auto" w:fill="8DB3E2" w:themeFill="text2" w:themeFillTint="66"/>
            <w:vAlign w:val="center"/>
          </w:tcPr>
          <w:p w:rsidR="00B23AE6" w:rsidRPr="00AB3D62" w:rsidRDefault="0052141F" w:rsidP="00EB697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 w:rsidR="00EB6973">
              <w:rPr>
                <w:rFonts w:ascii="Times New Roman" w:hAnsi="Times New Roman"/>
                <w:b/>
                <w:sz w:val="28"/>
              </w:rPr>
              <w:t>19 165,4</w:t>
            </w:r>
          </w:p>
        </w:tc>
      </w:tr>
      <w:tr w:rsidR="00B23AE6" w:rsidRPr="005C671B" w:rsidTr="00891EB7">
        <w:trPr>
          <w:trHeight w:val="470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B23AE6" w:rsidRPr="00C50D72" w:rsidRDefault="00B23AE6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pct"/>
            <w:shd w:val="clear" w:color="auto" w:fill="auto"/>
            <w:vAlign w:val="center"/>
          </w:tcPr>
          <w:p w:rsidR="00B23AE6" w:rsidRPr="00C50D72" w:rsidRDefault="00B23AE6" w:rsidP="008B2CE0">
            <w:pPr>
              <w:rPr>
                <w:rFonts w:ascii="Times New Roman" w:hAnsi="Times New Roman"/>
                <w:sz w:val="28"/>
              </w:rPr>
            </w:pPr>
            <w:r w:rsidRPr="00C50D72">
              <w:rPr>
                <w:rFonts w:ascii="Times New Roman" w:hAnsi="Times New Roman"/>
                <w:sz w:val="28"/>
              </w:rPr>
              <w:t>в % к общему</w:t>
            </w:r>
            <w:r w:rsidR="008B2CE0" w:rsidRPr="00C50D72">
              <w:rPr>
                <w:rFonts w:ascii="Times New Roman" w:hAnsi="Times New Roman"/>
                <w:sz w:val="28"/>
              </w:rPr>
              <w:t xml:space="preserve"> </w:t>
            </w:r>
            <w:r w:rsidRPr="00C50D72">
              <w:rPr>
                <w:rFonts w:ascii="Times New Roman" w:hAnsi="Times New Roman"/>
                <w:sz w:val="28"/>
              </w:rPr>
              <w:t>объему расходов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C50D72" w:rsidRDefault="00E415A4" w:rsidP="008B2C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38,8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2F5364" w:rsidRPr="00051231" w:rsidRDefault="00377AF6" w:rsidP="00D042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D0422B">
              <w:rPr>
                <w:rFonts w:ascii="Times New Roman" w:hAnsi="Times New Roman"/>
                <w:sz w:val="28"/>
              </w:rPr>
              <w:t>7,4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23AE6" w:rsidRPr="005C671B" w:rsidRDefault="009B1009" w:rsidP="00EB6973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34,</w:t>
            </w:r>
            <w:r w:rsidR="00EB697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AB3D62" w:rsidRDefault="00EB6973" w:rsidP="003455E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36,3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23AE6" w:rsidRPr="00AB3D62" w:rsidRDefault="00EB6973" w:rsidP="00376C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36,5</w:t>
            </w:r>
          </w:p>
        </w:tc>
      </w:tr>
      <w:tr w:rsidR="00B23AE6" w:rsidRPr="005C671B" w:rsidTr="00891EB7">
        <w:trPr>
          <w:trHeight w:val="450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B23AE6" w:rsidRPr="00C50D72" w:rsidRDefault="00B23AE6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0D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</w:tcPr>
          <w:p w:rsidR="00B23AE6" w:rsidRPr="00C50D72" w:rsidRDefault="00B23AE6" w:rsidP="008B2CE0">
            <w:pPr>
              <w:rPr>
                <w:rFonts w:ascii="Times New Roman" w:hAnsi="Times New Roman"/>
                <w:sz w:val="28"/>
              </w:rPr>
            </w:pPr>
            <w:r w:rsidRPr="00C50D72">
              <w:rPr>
                <w:rFonts w:ascii="Times New Roman" w:hAnsi="Times New Roman"/>
                <w:sz w:val="28"/>
              </w:rPr>
              <w:t>Средства дорожного фонда</w:t>
            </w:r>
            <w:r w:rsidR="00515789" w:rsidRPr="00C50D72">
              <w:rPr>
                <w:rFonts w:ascii="Times New Roman" w:hAnsi="Times New Roman"/>
                <w:sz w:val="28"/>
              </w:rPr>
              <w:t xml:space="preserve"> - всего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C50D72" w:rsidRDefault="00E415A4" w:rsidP="00E02E4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</w:t>
            </w:r>
            <w:r w:rsidR="001E4DB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722,8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B23AE6" w:rsidRPr="005C671B" w:rsidRDefault="00377AF6" w:rsidP="00D0422B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344 </w:t>
            </w:r>
            <w:r w:rsidR="00D0422B">
              <w:rPr>
                <w:rFonts w:ascii="Times New Roman" w:hAnsi="Times New Roman"/>
                <w:sz w:val="28"/>
              </w:rPr>
              <w:t>860</w:t>
            </w:r>
            <w:r>
              <w:rPr>
                <w:rFonts w:ascii="Times New Roman" w:hAnsi="Times New Roman"/>
                <w:sz w:val="28"/>
              </w:rPr>
              <w:t>,</w:t>
            </w:r>
            <w:r w:rsidR="00D0422B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23AE6" w:rsidRPr="005C671B" w:rsidRDefault="009B1009" w:rsidP="00CC1CB9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 w:rsidR="00CC1CB9">
              <w:rPr>
                <w:rFonts w:ascii="Times New Roman" w:hAnsi="Times New Roman"/>
                <w:sz w:val="28"/>
              </w:rPr>
              <w:t>4 108,7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AB3D62" w:rsidRDefault="009B1009" w:rsidP="00CC1C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 w:rsidR="00CC1CB9">
              <w:rPr>
                <w:rFonts w:ascii="Times New Roman" w:hAnsi="Times New Roman"/>
                <w:sz w:val="28"/>
              </w:rPr>
              <w:t>5 872,6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23AE6" w:rsidRPr="00AB3D62" w:rsidRDefault="00CC1CB9" w:rsidP="00CC1C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196 693,4</w:t>
            </w:r>
          </w:p>
        </w:tc>
      </w:tr>
      <w:tr w:rsidR="00B23AE6" w:rsidRPr="005C671B" w:rsidTr="00891EB7">
        <w:trPr>
          <w:trHeight w:val="2429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B23AE6" w:rsidRPr="00C50D72" w:rsidRDefault="00B23AE6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0D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</w:tcPr>
          <w:p w:rsidR="00B23AE6" w:rsidRPr="00C50D72" w:rsidRDefault="00B23AE6" w:rsidP="008B2CE0">
            <w:pPr>
              <w:spacing w:after="0"/>
              <w:rPr>
                <w:rFonts w:ascii="Times New Roman" w:hAnsi="Times New Roman"/>
                <w:sz w:val="28"/>
              </w:rPr>
            </w:pPr>
            <w:r w:rsidRPr="00C50D72">
              <w:rPr>
                <w:rFonts w:ascii="Times New Roman" w:hAnsi="Times New Roman"/>
                <w:sz w:val="28"/>
              </w:rPr>
              <w:t>Доля протяженности автомобильных дорог общего пользования местного значения, не отвечающих нормати</w:t>
            </w:r>
            <w:r w:rsidRPr="00C50D72">
              <w:rPr>
                <w:rFonts w:ascii="Times New Roman" w:hAnsi="Times New Roman"/>
                <w:sz w:val="28"/>
              </w:rPr>
              <w:t>в</w:t>
            </w:r>
            <w:r w:rsidRPr="00C50D72">
              <w:rPr>
                <w:rFonts w:ascii="Times New Roman" w:hAnsi="Times New Roman"/>
                <w:sz w:val="28"/>
              </w:rPr>
              <w:t>ным требованиям, в общей прот</w:t>
            </w:r>
            <w:r w:rsidRPr="00C50D72">
              <w:rPr>
                <w:rFonts w:ascii="Times New Roman" w:hAnsi="Times New Roman"/>
                <w:sz w:val="28"/>
              </w:rPr>
              <w:t>я</w:t>
            </w:r>
            <w:r w:rsidRPr="00C50D72">
              <w:rPr>
                <w:rFonts w:ascii="Times New Roman" w:hAnsi="Times New Roman"/>
                <w:sz w:val="28"/>
              </w:rPr>
              <w:t>женности автомобильных дорог о</w:t>
            </w:r>
            <w:r w:rsidRPr="00C50D72">
              <w:rPr>
                <w:rFonts w:ascii="Times New Roman" w:hAnsi="Times New Roman"/>
                <w:sz w:val="28"/>
              </w:rPr>
              <w:t>б</w:t>
            </w:r>
            <w:r w:rsidRPr="00C50D72">
              <w:rPr>
                <w:rFonts w:ascii="Times New Roman" w:hAnsi="Times New Roman"/>
                <w:sz w:val="28"/>
              </w:rPr>
              <w:t>щего пользования местного значения (%)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C35B8C" w:rsidRDefault="00E415A4" w:rsidP="008E634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8E6340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B23AE6" w:rsidRPr="00C35B8C" w:rsidRDefault="007A6A17" w:rsidP="008E634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8E634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23AE6" w:rsidRPr="00C35B8C" w:rsidRDefault="00DD6872" w:rsidP="008E634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8E634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C35B8C" w:rsidRDefault="008E6340" w:rsidP="00DD68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23AE6" w:rsidRPr="00C35B8C" w:rsidRDefault="008E6340" w:rsidP="00DD68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 w:rsidR="00B23AE6" w:rsidRPr="005C671B" w:rsidTr="00891EB7">
        <w:trPr>
          <w:trHeight w:val="679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B23AE6" w:rsidRPr="00C50D72" w:rsidRDefault="00B23AE6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0D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</w:tcPr>
          <w:p w:rsidR="00B23AE6" w:rsidRPr="00C50D72" w:rsidRDefault="00B23AE6" w:rsidP="008B2CE0">
            <w:pPr>
              <w:rPr>
                <w:rFonts w:ascii="Times New Roman" w:hAnsi="Times New Roman"/>
                <w:sz w:val="28"/>
              </w:rPr>
            </w:pPr>
            <w:r w:rsidRPr="00C50D72">
              <w:rPr>
                <w:rFonts w:ascii="Times New Roman" w:hAnsi="Times New Roman"/>
                <w:sz w:val="28"/>
              </w:rPr>
              <w:t>Транспорт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5C671B" w:rsidRDefault="00E415A4" w:rsidP="00E415A4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50 716,7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B23AE6" w:rsidRPr="005C671B" w:rsidRDefault="007A6A17" w:rsidP="00D0422B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D0422B">
              <w:rPr>
                <w:rFonts w:ascii="Times New Roman" w:hAnsi="Times New Roman"/>
                <w:sz w:val="28"/>
              </w:rPr>
              <w:t>8</w:t>
            </w:r>
            <w:r w:rsidR="00377AF6">
              <w:rPr>
                <w:rFonts w:ascii="Times New Roman" w:hAnsi="Times New Roman"/>
                <w:sz w:val="28"/>
              </w:rPr>
              <w:t> </w:t>
            </w:r>
            <w:r w:rsidR="00D0422B">
              <w:rPr>
                <w:rFonts w:ascii="Times New Roman" w:hAnsi="Times New Roman"/>
                <w:sz w:val="28"/>
              </w:rPr>
              <w:t>20</w:t>
            </w:r>
            <w:r w:rsidR="00377AF6">
              <w:rPr>
                <w:rFonts w:ascii="Times New Roman" w:hAnsi="Times New Roman"/>
                <w:sz w:val="28"/>
              </w:rPr>
              <w:t>8,</w:t>
            </w:r>
            <w:r w:rsidR="00D0422B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E5389" w:rsidRPr="005C671B" w:rsidRDefault="009B1009" w:rsidP="009B1009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21 093,0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AB3D62" w:rsidRDefault="009B1009" w:rsidP="008B2C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22 222,0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23AE6" w:rsidRPr="00AB3D62" w:rsidRDefault="00CC1CB9" w:rsidP="008B2C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22 322,0</w:t>
            </w:r>
          </w:p>
        </w:tc>
      </w:tr>
      <w:tr w:rsidR="003452C8" w:rsidRPr="005C671B" w:rsidTr="00891EB7">
        <w:trPr>
          <w:trHeight w:val="679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3452C8" w:rsidRPr="00C50D72" w:rsidRDefault="003452C8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</w:tcPr>
          <w:p w:rsidR="003452C8" w:rsidRPr="00C50D72" w:rsidRDefault="003452C8" w:rsidP="003452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приобретению сп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циализированной техники </w:t>
            </w:r>
            <w:r w:rsidR="00AA2644">
              <w:rPr>
                <w:rFonts w:ascii="Times New Roman" w:hAnsi="Times New Roman"/>
                <w:sz w:val="28"/>
              </w:rPr>
              <w:t xml:space="preserve">(в т.ч. </w:t>
            </w:r>
            <w:r>
              <w:rPr>
                <w:rFonts w:ascii="Times New Roman" w:hAnsi="Times New Roman"/>
                <w:sz w:val="28"/>
              </w:rPr>
              <w:t>в лизинг</w:t>
            </w:r>
            <w:r w:rsidR="00AA2644"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 для обслуживания автодорог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452C8" w:rsidRDefault="00E415A4" w:rsidP="00E02E4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5 173,0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452C8" w:rsidRDefault="00377AF6" w:rsidP="00377AF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1 297,0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452C8" w:rsidRDefault="009B1009" w:rsidP="00FE538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</w:t>
            </w:r>
            <w:r w:rsidR="00AA2644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452C8" w:rsidRDefault="009B1009" w:rsidP="008B2C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452C8" w:rsidRDefault="00AA2644" w:rsidP="008B2C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2567FA" w:rsidRPr="005C671B" w:rsidRDefault="002567FA" w:rsidP="009737F4">
      <w:pPr>
        <w:rPr>
          <w:rFonts w:ascii="Times New Roman" w:hAnsi="Times New Roman"/>
          <w:b/>
          <w:shadow/>
          <w:color w:val="112F51"/>
          <w:spacing w:val="2"/>
          <w:sz w:val="36"/>
          <w:szCs w:val="36"/>
          <w:highlight w:val="yellow"/>
          <w:u w:val="single"/>
        </w:rPr>
        <w:sectPr w:rsidR="002567FA" w:rsidRPr="005C671B" w:rsidSect="005A363D">
          <w:pgSz w:w="16838" w:h="11906" w:orient="landscape" w:code="9"/>
          <w:pgMar w:top="284" w:right="284" w:bottom="284" w:left="284" w:header="709" w:footer="284" w:gutter="0"/>
          <w:cols w:space="708"/>
          <w:docGrid w:linePitch="360"/>
        </w:sectPr>
      </w:pPr>
    </w:p>
    <w:p w:rsidR="002A526B" w:rsidRPr="00F721FA" w:rsidRDefault="00DB20CC" w:rsidP="009737F4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5C671B">
        <w:rPr>
          <w:noProof/>
          <w:highlight w:val="yellow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8605279</wp:posOffset>
            </wp:positionH>
            <wp:positionV relativeFrom="paragraph">
              <wp:posOffset>-126723</wp:posOffset>
            </wp:positionV>
            <wp:extent cx="1262862" cy="1264489"/>
            <wp:effectExtent l="19050" t="0" r="0" b="0"/>
            <wp:wrapNone/>
            <wp:docPr id="72" name="Рисунок 2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750" cy="126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26D" w:rsidRPr="00F721F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  <w:r w:rsidR="00EA704F" w:rsidRPr="00F721F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 </w:t>
      </w:r>
      <w:r w:rsidR="0032726D" w:rsidRPr="00F721F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 w:rsidR="00EA704F" w:rsidRPr="00F721F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образования город Балаково</w:t>
      </w:r>
      <w:r w:rsidR="0032726D" w:rsidRPr="00F721F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</w:p>
    <w:p w:rsidR="00467ABC" w:rsidRDefault="0032726D" w:rsidP="0032726D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F721F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на культуру</w:t>
      </w:r>
    </w:p>
    <w:p w:rsidR="004049FA" w:rsidRPr="00F721FA" w:rsidRDefault="004049FA" w:rsidP="0032726D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W w:w="4687" w:type="pct"/>
        <w:jc w:val="center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5566"/>
        <w:gridCol w:w="1704"/>
        <w:gridCol w:w="1704"/>
        <w:gridCol w:w="1701"/>
        <w:gridCol w:w="1701"/>
        <w:gridCol w:w="1836"/>
      </w:tblGrid>
      <w:tr w:rsidR="003421A9" w:rsidRPr="005C671B" w:rsidTr="003421A9">
        <w:trPr>
          <w:trHeight w:val="521"/>
          <w:jc w:val="center"/>
        </w:trPr>
        <w:tc>
          <w:tcPr>
            <w:tcW w:w="238" w:type="pct"/>
            <w:shd w:val="clear" w:color="auto" w:fill="E5B8B7" w:themeFill="accent2" w:themeFillTint="66"/>
            <w:noWrap/>
            <w:vAlign w:val="center"/>
          </w:tcPr>
          <w:p w:rsidR="003421A9" w:rsidRPr="00F721FA" w:rsidRDefault="003421A9" w:rsidP="00DE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721FA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spellStart"/>
            <w:proofErr w:type="gramStart"/>
            <w:r w:rsidRPr="00F721FA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F721FA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/</w:t>
            </w:r>
            <w:proofErr w:type="spellStart"/>
            <w:r w:rsidRPr="00F721FA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1865" w:type="pct"/>
            <w:shd w:val="clear" w:color="auto" w:fill="E5B8B7" w:themeFill="accent2" w:themeFillTint="66"/>
            <w:vAlign w:val="center"/>
          </w:tcPr>
          <w:p w:rsidR="003421A9" w:rsidRPr="00F721FA" w:rsidRDefault="003421A9" w:rsidP="00DE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721FA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571" w:type="pct"/>
            <w:shd w:val="clear" w:color="auto" w:fill="E5B8B7" w:themeFill="accent2" w:themeFillTint="66"/>
            <w:vAlign w:val="center"/>
          </w:tcPr>
          <w:p w:rsidR="003421A9" w:rsidRPr="00E644BC" w:rsidRDefault="003421A9" w:rsidP="000C7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Исполн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ние</w:t>
            </w:r>
          </w:p>
        </w:tc>
        <w:tc>
          <w:tcPr>
            <w:tcW w:w="2326" w:type="pct"/>
            <w:gridSpan w:val="4"/>
            <w:shd w:val="clear" w:color="auto" w:fill="E5B8B7" w:themeFill="accent2" w:themeFillTint="66"/>
          </w:tcPr>
          <w:p w:rsidR="003421A9" w:rsidRPr="00E644BC" w:rsidRDefault="003421A9" w:rsidP="000C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бюджете</w:t>
            </w:r>
          </w:p>
          <w:p w:rsidR="003421A9" w:rsidRPr="00E644BC" w:rsidRDefault="003421A9" w:rsidP="000C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21A9" w:rsidRPr="00E644BC" w:rsidRDefault="003421A9" w:rsidP="000C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4049FA" w:rsidRPr="005C671B" w:rsidTr="000C7A1A">
        <w:trPr>
          <w:jc w:val="center"/>
        </w:trPr>
        <w:tc>
          <w:tcPr>
            <w:tcW w:w="238" w:type="pct"/>
            <w:shd w:val="clear" w:color="auto" w:fill="E5B8B7" w:themeFill="accent2" w:themeFillTint="66"/>
            <w:noWrap/>
          </w:tcPr>
          <w:p w:rsidR="004049FA" w:rsidRPr="00F721FA" w:rsidRDefault="004049FA" w:rsidP="0080589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4049FA" w:rsidRPr="00F721FA" w:rsidRDefault="004049FA" w:rsidP="007610A2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4049FA" w:rsidRPr="00E644BC" w:rsidRDefault="004049FA" w:rsidP="00274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="002742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049FA" w:rsidRPr="00E644BC" w:rsidRDefault="004049FA" w:rsidP="00601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6017D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049FA" w:rsidRPr="00E644BC" w:rsidRDefault="004049FA" w:rsidP="008C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8C3BA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049FA" w:rsidRPr="00E644BC" w:rsidRDefault="004049FA" w:rsidP="00724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="007249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4049FA" w:rsidRPr="00E644BC" w:rsidRDefault="004049FA" w:rsidP="00724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669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2495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E0D24" w:rsidRPr="005C671B" w:rsidTr="004049FA">
        <w:trPr>
          <w:trHeight w:val="345"/>
          <w:jc w:val="center"/>
        </w:trPr>
        <w:tc>
          <w:tcPr>
            <w:tcW w:w="238" w:type="pct"/>
            <w:shd w:val="clear" w:color="auto" w:fill="E5B8B7" w:themeFill="accent2" w:themeFillTint="66"/>
            <w:noWrap/>
          </w:tcPr>
          <w:p w:rsidR="00DE0D24" w:rsidRPr="00F721FA" w:rsidRDefault="00DE0D24" w:rsidP="0080589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F721FA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5" w:type="pct"/>
            <w:shd w:val="clear" w:color="auto" w:fill="8DB3E2" w:themeFill="text2" w:themeFillTint="66"/>
          </w:tcPr>
          <w:p w:rsidR="00DE0D24" w:rsidRPr="00F721FA" w:rsidRDefault="00DE0D24" w:rsidP="008B2CE0">
            <w:pPr>
              <w:rPr>
                <w:rFonts w:ascii="Times New Roman" w:hAnsi="Times New Roman"/>
                <w:sz w:val="28"/>
                <w:szCs w:val="28"/>
              </w:rPr>
            </w:pPr>
            <w:r w:rsidRPr="00F721FA">
              <w:rPr>
                <w:rFonts w:ascii="Times New Roman" w:hAnsi="Times New Roman"/>
                <w:sz w:val="28"/>
                <w:szCs w:val="28"/>
              </w:rPr>
              <w:t>Расходы, всего (тыс. руб.)</w:t>
            </w:r>
          </w:p>
        </w:tc>
        <w:tc>
          <w:tcPr>
            <w:tcW w:w="571" w:type="pct"/>
            <w:shd w:val="clear" w:color="auto" w:fill="8DB3E2" w:themeFill="text2" w:themeFillTint="66"/>
            <w:vAlign w:val="center"/>
          </w:tcPr>
          <w:p w:rsidR="00DE0D24" w:rsidRPr="00F721FA" w:rsidRDefault="0027423E" w:rsidP="00274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94 402,2</w:t>
            </w:r>
          </w:p>
        </w:tc>
        <w:tc>
          <w:tcPr>
            <w:tcW w:w="571" w:type="pct"/>
            <w:shd w:val="clear" w:color="auto" w:fill="8DB3E2" w:themeFill="text2" w:themeFillTint="66"/>
            <w:vAlign w:val="center"/>
          </w:tcPr>
          <w:p w:rsidR="00DE0D24" w:rsidRPr="008F4782" w:rsidRDefault="006017DB" w:rsidP="00BD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106 </w:t>
            </w:r>
            <w:r w:rsidR="00BD52C5">
              <w:rPr>
                <w:rFonts w:ascii="Times New Roman" w:hAnsi="Times New Roman"/>
                <w:sz w:val="28"/>
                <w:szCs w:val="28"/>
              </w:rPr>
              <w:t>530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D52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" w:type="pct"/>
            <w:shd w:val="clear" w:color="auto" w:fill="8DB3E2" w:themeFill="text2" w:themeFillTint="66"/>
            <w:vAlign w:val="center"/>
          </w:tcPr>
          <w:p w:rsidR="00DE0D24" w:rsidRPr="009B39CC" w:rsidRDefault="008C3BA7" w:rsidP="00342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103 1</w:t>
            </w:r>
            <w:r w:rsidR="003421A9">
              <w:rPr>
                <w:rFonts w:ascii="Times New Roman" w:hAnsi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570" w:type="pct"/>
            <w:shd w:val="clear" w:color="auto" w:fill="8DB3E2" w:themeFill="text2" w:themeFillTint="66"/>
            <w:vAlign w:val="center"/>
          </w:tcPr>
          <w:p w:rsidR="00DE0D24" w:rsidRPr="00F721FA" w:rsidRDefault="0072495C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110 650,8</w:t>
            </w:r>
          </w:p>
        </w:tc>
        <w:tc>
          <w:tcPr>
            <w:tcW w:w="615" w:type="pct"/>
            <w:shd w:val="clear" w:color="auto" w:fill="8DB3E2" w:themeFill="text2" w:themeFillTint="66"/>
            <w:vAlign w:val="center"/>
          </w:tcPr>
          <w:p w:rsidR="00DE0D24" w:rsidRPr="00F721FA" w:rsidRDefault="0072495C" w:rsidP="00724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6023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122,5</w:t>
            </w:r>
          </w:p>
        </w:tc>
      </w:tr>
      <w:tr w:rsidR="00DE0D24" w:rsidRPr="005C671B" w:rsidTr="004049FA">
        <w:trPr>
          <w:trHeight w:val="325"/>
          <w:jc w:val="center"/>
        </w:trPr>
        <w:tc>
          <w:tcPr>
            <w:tcW w:w="238" w:type="pct"/>
            <w:shd w:val="clear" w:color="auto" w:fill="E5B8B7" w:themeFill="accent2" w:themeFillTint="66"/>
            <w:noWrap/>
          </w:tcPr>
          <w:p w:rsidR="00DE0D24" w:rsidRPr="00F721FA" w:rsidRDefault="00DE0D24" w:rsidP="0080589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5" w:type="pct"/>
            <w:shd w:val="clear" w:color="auto" w:fill="auto"/>
          </w:tcPr>
          <w:p w:rsidR="00DE0D24" w:rsidRPr="00F721FA" w:rsidRDefault="00DE0D24" w:rsidP="008B2C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21FA">
              <w:rPr>
                <w:rFonts w:ascii="Times New Roman" w:hAnsi="Times New Roman"/>
                <w:sz w:val="28"/>
                <w:szCs w:val="28"/>
              </w:rPr>
              <w:t>в % к общему объему расходов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E0D24" w:rsidRPr="00F721FA" w:rsidRDefault="0027423E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E0D24" w:rsidRPr="008F4782" w:rsidRDefault="00C03E4B" w:rsidP="00BD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017DB">
              <w:rPr>
                <w:rFonts w:ascii="Times New Roman" w:hAnsi="Times New Roman"/>
                <w:sz w:val="28"/>
                <w:szCs w:val="28"/>
              </w:rPr>
              <w:t>2,</w:t>
            </w:r>
            <w:r w:rsidR="00BD52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E0D24" w:rsidRPr="009B39CC" w:rsidRDefault="008C3BA7" w:rsidP="00342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</w:t>
            </w:r>
            <w:r w:rsidR="003421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E0D24" w:rsidRPr="00F721FA" w:rsidRDefault="0072495C" w:rsidP="00342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</w:t>
            </w:r>
            <w:r w:rsidR="003421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DE0D24" w:rsidRPr="00F721FA" w:rsidRDefault="0072495C" w:rsidP="00342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</w:t>
            </w:r>
            <w:r w:rsidR="003421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E0D24" w:rsidRPr="005C671B" w:rsidTr="006017DB">
        <w:trPr>
          <w:trHeight w:val="1390"/>
          <w:jc w:val="center"/>
        </w:trPr>
        <w:tc>
          <w:tcPr>
            <w:tcW w:w="238" w:type="pct"/>
            <w:shd w:val="clear" w:color="auto" w:fill="E5B8B7" w:themeFill="accent2" w:themeFillTint="66"/>
            <w:noWrap/>
          </w:tcPr>
          <w:p w:rsidR="00DE0D24" w:rsidRPr="00F721FA" w:rsidRDefault="00DE0D24" w:rsidP="0080589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F721FA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5" w:type="pct"/>
            <w:shd w:val="clear" w:color="auto" w:fill="auto"/>
          </w:tcPr>
          <w:p w:rsidR="00DE0D24" w:rsidRPr="00F721FA" w:rsidRDefault="00DE0D24" w:rsidP="009737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21FA">
              <w:rPr>
                <w:rFonts w:ascii="Times New Roman" w:hAnsi="Times New Roman"/>
                <w:sz w:val="28"/>
                <w:szCs w:val="28"/>
              </w:rPr>
              <w:t>Отношение ср</w:t>
            </w:r>
            <w:r w:rsidR="00A12AFE">
              <w:rPr>
                <w:rFonts w:ascii="Times New Roman" w:hAnsi="Times New Roman"/>
                <w:sz w:val="28"/>
                <w:szCs w:val="28"/>
              </w:rPr>
              <w:t>едне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месячной номинальной зарплаты работников культуры к ср</w:t>
            </w:r>
            <w:r w:rsidR="00A12AFE">
              <w:rPr>
                <w:rFonts w:ascii="Times New Roman" w:hAnsi="Times New Roman"/>
                <w:sz w:val="28"/>
                <w:szCs w:val="28"/>
              </w:rPr>
              <w:t>едне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м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е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 xml:space="preserve">сячной номинальной зарплате, работников, занятых в сфере экономики </w:t>
            </w:r>
            <w:proofErr w:type="gramStart"/>
            <w:r w:rsidRPr="00F721F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721FA">
              <w:rPr>
                <w:rFonts w:ascii="Times New Roman" w:hAnsi="Times New Roman"/>
                <w:sz w:val="28"/>
                <w:szCs w:val="28"/>
              </w:rPr>
              <w:t>.</w:t>
            </w:r>
            <w:r w:rsidR="00105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Балаково (%)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E0D24" w:rsidRPr="00F721FA" w:rsidRDefault="004A744A" w:rsidP="006E211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742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E0D24" w:rsidRPr="005C671B" w:rsidRDefault="00AC0D60" w:rsidP="006E211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14B26" w:rsidRDefault="00A14B26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0D24" w:rsidRDefault="006E211E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C0D6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14B26" w:rsidRPr="005C671B" w:rsidRDefault="00A14B26" w:rsidP="008B2CE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DE0D24" w:rsidRPr="005C671B" w:rsidRDefault="006E211E" w:rsidP="00AC0D6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C0D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DE0D24" w:rsidRPr="005C671B" w:rsidRDefault="006E211E" w:rsidP="008B2CE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DE0D24" w:rsidRPr="005C671B" w:rsidTr="004049FA">
        <w:trPr>
          <w:jc w:val="center"/>
        </w:trPr>
        <w:tc>
          <w:tcPr>
            <w:tcW w:w="238" w:type="pct"/>
            <w:shd w:val="clear" w:color="auto" w:fill="E5B8B7" w:themeFill="accent2" w:themeFillTint="66"/>
            <w:noWrap/>
          </w:tcPr>
          <w:p w:rsidR="00DE0D24" w:rsidRPr="00F721FA" w:rsidRDefault="00DE0D24" w:rsidP="0080589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F721FA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5" w:type="pct"/>
            <w:shd w:val="clear" w:color="auto" w:fill="auto"/>
          </w:tcPr>
          <w:p w:rsidR="00DE0D24" w:rsidRPr="00F721FA" w:rsidRDefault="00DE0D24" w:rsidP="008B2C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21FA">
              <w:rPr>
                <w:rFonts w:ascii="Times New Roman" w:hAnsi="Times New Roman"/>
                <w:sz w:val="28"/>
                <w:szCs w:val="28"/>
              </w:rPr>
              <w:t>Средний размер заработной платы работн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и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 xml:space="preserve">ков учреждений культуры </w:t>
            </w:r>
            <w:r w:rsidR="009737F4">
              <w:rPr>
                <w:rFonts w:ascii="Times New Roman" w:hAnsi="Times New Roman"/>
                <w:sz w:val="28"/>
                <w:szCs w:val="28"/>
              </w:rPr>
              <w:t>(без учета вне</w:t>
            </w:r>
            <w:r w:rsidR="009737F4">
              <w:rPr>
                <w:rFonts w:ascii="Times New Roman" w:hAnsi="Times New Roman"/>
                <w:sz w:val="28"/>
                <w:szCs w:val="28"/>
              </w:rPr>
              <w:t>ш</w:t>
            </w:r>
            <w:r w:rsidR="009737F4">
              <w:rPr>
                <w:rFonts w:ascii="Times New Roman" w:hAnsi="Times New Roman"/>
                <w:sz w:val="28"/>
                <w:szCs w:val="28"/>
              </w:rPr>
              <w:t xml:space="preserve">них совместителей) 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E0D24" w:rsidRPr="00F721FA" w:rsidRDefault="00AB6E93" w:rsidP="0027423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7423E">
              <w:rPr>
                <w:rFonts w:ascii="Times New Roman" w:hAnsi="Times New Roman"/>
                <w:sz w:val="28"/>
                <w:szCs w:val="28"/>
              </w:rPr>
              <w:t>8 287,9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E0D24" w:rsidRPr="009F0EC3" w:rsidRDefault="00793D5C" w:rsidP="002877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23 628,0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E0D24" w:rsidRPr="009F0EC3" w:rsidRDefault="00793D5C" w:rsidP="00936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24 530,0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E0D24" w:rsidRPr="009F0EC3" w:rsidRDefault="006E211E" w:rsidP="00793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3D5C">
              <w:rPr>
                <w:rFonts w:ascii="Times New Roman" w:hAnsi="Times New Roman"/>
                <w:sz w:val="28"/>
                <w:szCs w:val="28"/>
              </w:rPr>
              <w:t>5 800,0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DE0D24" w:rsidRPr="009F0EC3" w:rsidRDefault="006E211E" w:rsidP="00793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3D5C">
              <w:rPr>
                <w:rFonts w:ascii="Times New Roman" w:hAnsi="Times New Roman"/>
                <w:sz w:val="28"/>
                <w:szCs w:val="28"/>
              </w:rPr>
              <w:t>7 430,0</w:t>
            </w:r>
          </w:p>
        </w:tc>
      </w:tr>
      <w:tr w:rsidR="00DE0D24" w:rsidRPr="005C671B" w:rsidTr="004049FA">
        <w:trPr>
          <w:jc w:val="center"/>
        </w:trPr>
        <w:tc>
          <w:tcPr>
            <w:tcW w:w="238" w:type="pct"/>
            <w:shd w:val="clear" w:color="auto" w:fill="E5B8B7" w:themeFill="accent2" w:themeFillTint="66"/>
            <w:noWrap/>
          </w:tcPr>
          <w:p w:rsidR="00DE0D24" w:rsidRPr="00F721FA" w:rsidRDefault="00DE0D24" w:rsidP="0080589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F721FA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5" w:type="pct"/>
            <w:shd w:val="clear" w:color="auto" w:fill="auto"/>
          </w:tcPr>
          <w:p w:rsidR="00DE0D24" w:rsidRPr="00F721FA" w:rsidRDefault="00DE0D24" w:rsidP="008B2C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21FA">
              <w:rPr>
                <w:rFonts w:ascii="Times New Roman" w:hAnsi="Times New Roman"/>
                <w:sz w:val="28"/>
                <w:szCs w:val="28"/>
              </w:rPr>
              <w:t>Доля учреждений культуры, здания кот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о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рых находятся в аварийном состоянии или требуют кап. ремонта, в общем количестве муниципальных учреждений культуры (%)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E0D24" w:rsidRPr="00F721FA" w:rsidRDefault="00DE0D24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1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0D24" w:rsidRPr="005C671B" w:rsidTr="004049FA">
        <w:trPr>
          <w:jc w:val="center"/>
        </w:trPr>
        <w:tc>
          <w:tcPr>
            <w:tcW w:w="238" w:type="pct"/>
            <w:shd w:val="clear" w:color="auto" w:fill="E5B8B7" w:themeFill="accent2" w:themeFillTint="66"/>
            <w:noWrap/>
          </w:tcPr>
          <w:p w:rsidR="00DE0D24" w:rsidRPr="00F721FA" w:rsidRDefault="00DE0D24" w:rsidP="0080589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F721FA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5" w:type="pct"/>
            <w:shd w:val="clear" w:color="auto" w:fill="auto"/>
          </w:tcPr>
          <w:p w:rsidR="00DE0D24" w:rsidRPr="00F721FA" w:rsidRDefault="00DE0D24" w:rsidP="008B2C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21FA">
              <w:rPr>
                <w:rFonts w:ascii="Times New Roman" w:hAnsi="Times New Roman"/>
                <w:sz w:val="28"/>
                <w:szCs w:val="28"/>
              </w:rPr>
              <w:t>Доля объектов культ. наследия, находящи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х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ся в муниципальной собственности и тр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е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бующих реставрации, в общем количестве объектов  культ. наследия, находящихся в муниципальной собственности (%)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E0D24" w:rsidRPr="00F721FA" w:rsidRDefault="00DE0D24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1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737F4" w:rsidRDefault="009737F4" w:rsidP="002567FA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467ABC" w:rsidRPr="00337934" w:rsidRDefault="00BD635D" w:rsidP="002567FA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5C671B"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highlight w:val="yellow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8841105</wp:posOffset>
            </wp:positionH>
            <wp:positionV relativeFrom="paragraph">
              <wp:posOffset>-287655</wp:posOffset>
            </wp:positionV>
            <wp:extent cx="1159510" cy="1055370"/>
            <wp:effectExtent l="57150" t="19050" r="21590" b="0"/>
            <wp:wrapNone/>
            <wp:docPr id="2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c="http://schemas.openxmlformats.org/markup-compatibility/2006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055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="002567FA" w:rsidRPr="00337934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  <w:r w:rsidR="00467ABC" w:rsidRPr="00337934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2567FA" w:rsidRPr="00337934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образования город Балаково </w:t>
      </w:r>
    </w:p>
    <w:p w:rsidR="002567FA" w:rsidRPr="00337934" w:rsidRDefault="002567FA" w:rsidP="002567FA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337934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на </w:t>
      </w:r>
      <w:r w:rsidR="00D00C0D" w:rsidRPr="00337934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жилищно-коммунальное хозяйство</w:t>
      </w:r>
      <w:r w:rsidRPr="00337934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 </w:t>
      </w:r>
    </w:p>
    <w:p w:rsidR="00C771DC" w:rsidRPr="00A130CA" w:rsidRDefault="00C771DC" w:rsidP="00C771DC">
      <w:pPr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  <w:r w:rsidRPr="00A130C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     </w:t>
      </w:r>
      <w:r w:rsidRPr="00A130CA">
        <w:rPr>
          <w:rFonts w:ascii="Times New Roman" w:hAnsi="Times New Roman"/>
          <w:color w:val="112F51"/>
          <w:spacing w:val="2"/>
          <w:sz w:val="28"/>
          <w:szCs w:val="28"/>
        </w:rPr>
        <w:t xml:space="preserve"> (тыс. рублей)</w:t>
      </w:r>
    </w:p>
    <w:tbl>
      <w:tblPr>
        <w:tblW w:w="4859" w:type="pct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5508"/>
        <w:gridCol w:w="1869"/>
        <w:gridCol w:w="1869"/>
        <w:gridCol w:w="1869"/>
        <w:gridCol w:w="1869"/>
        <w:gridCol w:w="1869"/>
      </w:tblGrid>
      <w:tr w:rsidR="008E6589" w:rsidRPr="005C671B" w:rsidTr="008E6589">
        <w:trPr>
          <w:trHeight w:val="657"/>
          <w:jc w:val="center"/>
        </w:trPr>
        <w:tc>
          <w:tcPr>
            <w:tcW w:w="200" w:type="pct"/>
            <w:shd w:val="clear" w:color="auto" w:fill="E5B8B7" w:themeFill="accent2" w:themeFillTint="66"/>
            <w:noWrap/>
            <w:vAlign w:val="center"/>
          </w:tcPr>
          <w:p w:rsidR="008E6589" w:rsidRPr="00337934" w:rsidRDefault="008E6589" w:rsidP="0080589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93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E6589" w:rsidRPr="00337934" w:rsidRDefault="008E6589" w:rsidP="0080589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934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80" w:type="pct"/>
            <w:shd w:val="clear" w:color="auto" w:fill="E5B8B7" w:themeFill="accent2" w:themeFillTint="66"/>
            <w:vAlign w:val="center"/>
          </w:tcPr>
          <w:p w:rsidR="008E6589" w:rsidRPr="00337934" w:rsidRDefault="008E6589" w:rsidP="00805896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337934">
              <w:rPr>
                <w:rFonts w:ascii="Times New Roman" w:hAnsi="Times New Roman"/>
                <w:b/>
                <w:sz w:val="32"/>
                <w:szCs w:val="28"/>
              </w:rPr>
              <w:t>Наименование</w:t>
            </w:r>
          </w:p>
        </w:tc>
        <w:tc>
          <w:tcPr>
            <w:tcW w:w="604" w:type="pct"/>
            <w:shd w:val="clear" w:color="auto" w:fill="E5B8B7" w:themeFill="accent2" w:themeFillTint="66"/>
            <w:vAlign w:val="center"/>
          </w:tcPr>
          <w:p w:rsidR="008E6589" w:rsidRPr="00E644BC" w:rsidRDefault="008E6589" w:rsidP="000C7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2416" w:type="pct"/>
            <w:gridSpan w:val="4"/>
            <w:shd w:val="clear" w:color="auto" w:fill="E5B8B7" w:themeFill="accent2" w:themeFillTint="66"/>
          </w:tcPr>
          <w:p w:rsidR="008E6589" w:rsidRPr="00E644BC" w:rsidRDefault="008E6589" w:rsidP="008E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бюджете</w:t>
            </w:r>
          </w:p>
        </w:tc>
      </w:tr>
      <w:tr w:rsidR="00DC1A82" w:rsidRPr="005C671B" w:rsidTr="00DC1A82">
        <w:trPr>
          <w:trHeight w:val="469"/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DC1A82" w:rsidRPr="00337934" w:rsidRDefault="00DC1A82" w:rsidP="0080589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vAlign w:val="center"/>
          </w:tcPr>
          <w:p w:rsidR="00DC1A82" w:rsidRPr="00337934" w:rsidRDefault="00DC1A82" w:rsidP="008058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DC1A82" w:rsidRPr="00E644BC" w:rsidRDefault="00DC1A82" w:rsidP="009A1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="009A10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DC1A82" w:rsidRPr="00E644BC" w:rsidRDefault="00DC1A82" w:rsidP="00F37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F3701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DC1A82" w:rsidRPr="00E644BC" w:rsidRDefault="00DC1A82" w:rsidP="00275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275D7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DC1A82" w:rsidRPr="00E644BC" w:rsidRDefault="00DC1A82" w:rsidP="00F15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="00F159B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DC1A82" w:rsidRPr="00E644BC" w:rsidRDefault="00DC1A82" w:rsidP="00F15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669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159B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05896" w:rsidRPr="005C671B" w:rsidTr="00591E96">
        <w:trPr>
          <w:trHeight w:val="781"/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467ABC" w:rsidRPr="00337934" w:rsidRDefault="00467ABC" w:rsidP="0080589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93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80" w:type="pct"/>
            <w:shd w:val="clear" w:color="auto" w:fill="8DB3E2" w:themeFill="text2" w:themeFillTint="66"/>
          </w:tcPr>
          <w:p w:rsidR="00467ABC" w:rsidRPr="00337934" w:rsidRDefault="00467ABC" w:rsidP="00805896">
            <w:pPr>
              <w:rPr>
                <w:rFonts w:ascii="Times New Roman" w:hAnsi="Times New Roman"/>
                <w:sz w:val="28"/>
                <w:szCs w:val="28"/>
              </w:rPr>
            </w:pPr>
            <w:r w:rsidRPr="00337934">
              <w:rPr>
                <w:rFonts w:ascii="Times New Roman" w:hAnsi="Times New Roman"/>
                <w:sz w:val="28"/>
                <w:szCs w:val="28"/>
              </w:rPr>
              <w:t>Расходы, всего</w:t>
            </w:r>
          </w:p>
        </w:tc>
        <w:tc>
          <w:tcPr>
            <w:tcW w:w="604" w:type="pct"/>
            <w:shd w:val="clear" w:color="auto" w:fill="8DB3E2" w:themeFill="text2" w:themeFillTint="66"/>
            <w:vAlign w:val="center"/>
          </w:tcPr>
          <w:p w:rsidR="00467ABC" w:rsidRPr="006B4DC2" w:rsidRDefault="00694036" w:rsidP="009A1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101C">
              <w:rPr>
                <w:rFonts w:ascii="Times New Roman" w:hAnsi="Times New Roman"/>
                <w:sz w:val="28"/>
                <w:szCs w:val="28"/>
              </w:rPr>
              <w:t>65 599,3</w:t>
            </w:r>
          </w:p>
        </w:tc>
        <w:tc>
          <w:tcPr>
            <w:tcW w:w="604" w:type="pct"/>
            <w:shd w:val="clear" w:color="auto" w:fill="8DB3E2" w:themeFill="text2" w:themeFillTint="66"/>
            <w:vAlign w:val="center"/>
          </w:tcPr>
          <w:p w:rsidR="00467ABC" w:rsidRPr="008F4782" w:rsidRDefault="00F37017" w:rsidP="00836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3627C">
              <w:rPr>
                <w:rFonts w:ascii="Times New Roman" w:hAnsi="Times New Roman"/>
                <w:sz w:val="28"/>
                <w:szCs w:val="28"/>
              </w:rPr>
              <w:t>36 612,7</w:t>
            </w:r>
          </w:p>
        </w:tc>
        <w:tc>
          <w:tcPr>
            <w:tcW w:w="604" w:type="pct"/>
            <w:shd w:val="clear" w:color="auto" w:fill="8DB3E2" w:themeFill="text2" w:themeFillTint="66"/>
            <w:vAlign w:val="center"/>
          </w:tcPr>
          <w:p w:rsidR="00467ABC" w:rsidRPr="009B39CC" w:rsidRDefault="00A44B32" w:rsidP="008E6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E6589">
              <w:rPr>
                <w:rFonts w:ascii="Times New Roman" w:hAnsi="Times New Roman"/>
                <w:sz w:val="28"/>
                <w:szCs w:val="28"/>
              </w:rPr>
              <w:t>63</w:t>
            </w:r>
            <w:r w:rsidR="00275D71">
              <w:rPr>
                <w:rFonts w:ascii="Times New Roman" w:hAnsi="Times New Roman"/>
                <w:sz w:val="28"/>
                <w:szCs w:val="28"/>
              </w:rPr>
              <w:t> 213,2</w:t>
            </w:r>
          </w:p>
        </w:tc>
        <w:tc>
          <w:tcPr>
            <w:tcW w:w="604" w:type="pct"/>
            <w:shd w:val="clear" w:color="auto" w:fill="8DB3E2" w:themeFill="text2" w:themeFillTint="66"/>
            <w:vAlign w:val="center"/>
          </w:tcPr>
          <w:p w:rsidR="00467ABC" w:rsidRPr="00B7536D" w:rsidRDefault="006B0DC2" w:rsidP="00F15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159BB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 8</w:t>
            </w:r>
            <w:r w:rsidR="00F159BB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15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4" w:type="pct"/>
            <w:shd w:val="clear" w:color="auto" w:fill="8DB3E2" w:themeFill="text2" w:themeFillTint="66"/>
            <w:vAlign w:val="center"/>
          </w:tcPr>
          <w:p w:rsidR="00467ABC" w:rsidRPr="00B7536D" w:rsidRDefault="006B0DC2" w:rsidP="00F15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159BB">
              <w:rPr>
                <w:rFonts w:ascii="Times New Roman" w:hAnsi="Times New Roman"/>
                <w:sz w:val="28"/>
                <w:szCs w:val="28"/>
              </w:rPr>
              <w:t>59 591,6</w:t>
            </w:r>
          </w:p>
        </w:tc>
      </w:tr>
      <w:tr w:rsidR="00805896" w:rsidRPr="005C671B" w:rsidTr="00463898">
        <w:trPr>
          <w:trHeight w:val="677"/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467ABC" w:rsidRPr="00337934" w:rsidRDefault="00467ABC" w:rsidP="008058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467ABC" w:rsidRPr="00337934" w:rsidRDefault="00467ABC" w:rsidP="008058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7934">
              <w:rPr>
                <w:rFonts w:ascii="Times New Roman" w:hAnsi="Times New Roman"/>
                <w:sz w:val="28"/>
                <w:szCs w:val="28"/>
              </w:rPr>
              <w:t xml:space="preserve">в % к общему </w:t>
            </w:r>
          </w:p>
          <w:p w:rsidR="00467ABC" w:rsidRPr="00337934" w:rsidRDefault="00467ABC" w:rsidP="008058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7934">
              <w:rPr>
                <w:rFonts w:ascii="Times New Roman" w:hAnsi="Times New Roman"/>
                <w:sz w:val="28"/>
                <w:szCs w:val="28"/>
              </w:rPr>
              <w:t>объему расходов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6B4DC2" w:rsidRDefault="009A101C" w:rsidP="006B4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8F4782" w:rsidRDefault="00F37017" w:rsidP="00836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3627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362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9B39CC" w:rsidRDefault="008E6589" w:rsidP="00805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28,3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6B0DC2" w:rsidP="008E6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159B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65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6B0DC2" w:rsidP="008E6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E658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65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5896" w:rsidRPr="005C671B" w:rsidTr="00A603A6">
        <w:trPr>
          <w:trHeight w:val="728"/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467ABC" w:rsidRPr="00337934" w:rsidRDefault="00467ABC" w:rsidP="008058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79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0" w:type="pct"/>
            <w:shd w:val="clear" w:color="auto" w:fill="auto"/>
          </w:tcPr>
          <w:p w:rsidR="00467ABC" w:rsidRPr="00337934" w:rsidRDefault="00467ABC" w:rsidP="00805896">
            <w:pPr>
              <w:rPr>
                <w:rFonts w:ascii="Times New Roman" w:hAnsi="Times New Roman"/>
                <w:sz w:val="28"/>
                <w:szCs w:val="28"/>
              </w:rPr>
            </w:pPr>
            <w:r w:rsidRPr="00337934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города 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6B4DC2" w:rsidRDefault="009A101C" w:rsidP="009A1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152 340,2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5C671B" w:rsidRDefault="00F37017" w:rsidP="0083627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3627C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3627C">
              <w:rPr>
                <w:rFonts w:ascii="Times New Roman" w:hAnsi="Times New Roman"/>
                <w:sz w:val="28"/>
                <w:szCs w:val="28"/>
              </w:rPr>
              <w:t>943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362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9B39CC" w:rsidRDefault="00A44B32" w:rsidP="00942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42ED2">
              <w:rPr>
                <w:rFonts w:ascii="Times New Roman" w:hAnsi="Times New Roman"/>
                <w:sz w:val="28"/>
                <w:szCs w:val="28"/>
              </w:rPr>
              <w:t>47</w:t>
            </w:r>
            <w:r w:rsidR="00275D71">
              <w:rPr>
                <w:rFonts w:ascii="Times New Roman" w:hAnsi="Times New Roman"/>
                <w:sz w:val="28"/>
                <w:szCs w:val="28"/>
              </w:rPr>
              <w:t> 533,5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6B0DC2" w:rsidP="00F15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159BB">
              <w:rPr>
                <w:rFonts w:ascii="Times New Roman" w:hAnsi="Times New Roman"/>
                <w:sz w:val="28"/>
                <w:szCs w:val="28"/>
              </w:rPr>
              <w:t>44 438,3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700D6F" w:rsidP="00927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143 871,6</w:t>
            </w:r>
          </w:p>
        </w:tc>
      </w:tr>
      <w:tr w:rsidR="00805896" w:rsidRPr="005C671B" w:rsidTr="00463898">
        <w:trPr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467ABC" w:rsidRPr="00337934" w:rsidRDefault="00591E96" w:rsidP="008058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80" w:type="pct"/>
            <w:shd w:val="clear" w:color="auto" w:fill="auto"/>
          </w:tcPr>
          <w:p w:rsidR="00467ABC" w:rsidRPr="00337934" w:rsidRDefault="00694036" w:rsidP="00591E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муниципального жилого фонда за счет средств местного бюджета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402897" w:rsidRDefault="00392C85" w:rsidP="009A1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101C">
              <w:rPr>
                <w:rFonts w:ascii="Times New Roman" w:hAnsi="Times New Roman"/>
                <w:sz w:val="28"/>
                <w:szCs w:val="28"/>
              </w:rPr>
              <w:t>1</w:t>
            </w:r>
            <w:r w:rsidR="00694036">
              <w:rPr>
                <w:rFonts w:ascii="Times New Roman" w:hAnsi="Times New Roman"/>
                <w:sz w:val="28"/>
                <w:szCs w:val="28"/>
              </w:rPr>
              <w:t> </w:t>
            </w:r>
            <w:r w:rsidR="009A101C">
              <w:rPr>
                <w:rFonts w:ascii="Times New Roman" w:hAnsi="Times New Roman"/>
                <w:sz w:val="28"/>
                <w:szCs w:val="28"/>
              </w:rPr>
              <w:t>555</w:t>
            </w:r>
            <w:r w:rsidR="00694036">
              <w:rPr>
                <w:rFonts w:ascii="Times New Roman" w:hAnsi="Times New Roman"/>
                <w:sz w:val="28"/>
                <w:szCs w:val="28"/>
              </w:rPr>
              <w:t>,</w:t>
            </w:r>
            <w:r w:rsidR="009A10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A130CA" w:rsidRDefault="00D01D9B" w:rsidP="00836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3627C">
              <w:rPr>
                <w:rFonts w:ascii="Times New Roman" w:hAnsi="Times New Roman"/>
                <w:sz w:val="28"/>
                <w:szCs w:val="28"/>
              </w:rPr>
              <w:t>0</w:t>
            </w:r>
            <w:r w:rsidR="00F37017">
              <w:rPr>
                <w:rFonts w:ascii="Times New Roman" w:hAnsi="Times New Roman"/>
                <w:sz w:val="28"/>
                <w:szCs w:val="28"/>
              </w:rPr>
              <w:t> </w:t>
            </w:r>
            <w:r w:rsidR="0083627C">
              <w:rPr>
                <w:rFonts w:ascii="Times New Roman" w:hAnsi="Times New Roman"/>
                <w:sz w:val="28"/>
                <w:szCs w:val="28"/>
              </w:rPr>
              <w:t>115</w:t>
            </w:r>
            <w:r w:rsidR="00F37017">
              <w:rPr>
                <w:rFonts w:ascii="Times New Roman" w:hAnsi="Times New Roman"/>
                <w:sz w:val="28"/>
                <w:szCs w:val="28"/>
              </w:rPr>
              <w:t>,</w:t>
            </w:r>
            <w:r w:rsidR="008362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A130CA" w:rsidRDefault="006B0DC2" w:rsidP="00275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75D71">
              <w:rPr>
                <w:rFonts w:ascii="Times New Roman" w:hAnsi="Times New Roman"/>
                <w:sz w:val="28"/>
                <w:szCs w:val="28"/>
              </w:rPr>
              <w:t> 277,1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F159BB" w:rsidP="00805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11 543,0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700D6F" w:rsidP="00805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11 264,0</w:t>
            </w:r>
          </w:p>
        </w:tc>
      </w:tr>
      <w:tr w:rsidR="00694036" w:rsidRPr="005C671B" w:rsidTr="00463898">
        <w:trPr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694036" w:rsidRDefault="00694036" w:rsidP="008058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694036" w:rsidRDefault="00694036" w:rsidP="00591E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 них, взносы на проведение капитальн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ремонта муниципального жилого фонда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94036" w:rsidRDefault="00694036" w:rsidP="009A1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</w:t>
            </w:r>
            <w:r w:rsidR="009A101C">
              <w:rPr>
                <w:rFonts w:ascii="Times New Roman" w:hAnsi="Times New Roman"/>
                <w:sz w:val="28"/>
                <w:szCs w:val="28"/>
              </w:rPr>
              <w:t>912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A10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94036" w:rsidRDefault="00D01D9B" w:rsidP="00194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94F56">
              <w:rPr>
                <w:rFonts w:ascii="Times New Roman" w:hAnsi="Times New Roman"/>
                <w:sz w:val="28"/>
                <w:szCs w:val="28"/>
              </w:rPr>
              <w:t>2 069,0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94036" w:rsidRDefault="00F159BB" w:rsidP="00F15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9 768,9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94036" w:rsidRDefault="001206AA" w:rsidP="00F15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159BB">
              <w:rPr>
                <w:rFonts w:ascii="Times New Roman" w:hAnsi="Times New Roman"/>
                <w:sz w:val="28"/>
                <w:szCs w:val="28"/>
              </w:rPr>
              <w:t> 578,5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94036" w:rsidRPr="00B7536D" w:rsidRDefault="001206AA" w:rsidP="00F15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159BB">
              <w:rPr>
                <w:rFonts w:ascii="Times New Roman" w:hAnsi="Times New Roman"/>
                <w:sz w:val="28"/>
                <w:szCs w:val="28"/>
              </w:rPr>
              <w:t> 392,6</w:t>
            </w:r>
          </w:p>
        </w:tc>
      </w:tr>
      <w:tr w:rsidR="00805896" w:rsidRPr="005C671B" w:rsidTr="00463898">
        <w:trPr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467ABC" w:rsidRPr="00337934" w:rsidRDefault="00591E96" w:rsidP="008058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80" w:type="pct"/>
            <w:shd w:val="clear" w:color="auto" w:fill="auto"/>
          </w:tcPr>
          <w:p w:rsidR="00467ABC" w:rsidRPr="00337934" w:rsidRDefault="00694036" w:rsidP="009902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коммунальное хозяйство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402897" w:rsidRDefault="009A101C" w:rsidP="00805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1 064,5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5C671B" w:rsidRDefault="00F37017" w:rsidP="0083627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3627C">
              <w:rPr>
                <w:rFonts w:ascii="Times New Roman" w:hAnsi="Times New Roman"/>
                <w:sz w:val="28"/>
                <w:szCs w:val="28"/>
              </w:rPr>
              <w:t> 554,0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9B39CC" w:rsidRDefault="00275D71" w:rsidP="00805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4 402,6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F159BB" w:rsidP="006B0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4 835,0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700D6F" w:rsidP="00805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4 456,0</w:t>
            </w:r>
          </w:p>
        </w:tc>
      </w:tr>
      <w:tr w:rsidR="00805896" w:rsidRPr="005C671B" w:rsidTr="00463898">
        <w:trPr>
          <w:trHeight w:val="1556"/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467ABC" w:rsidRPr="00591E96" w:rsidRDefault="00591E96" w:rsidP="0080589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1E9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80" w:type="pct"/>
            <w:shd w:val="clear" w:color="auto" w:fill="auto"/>
          </w:tcPr>
          <w:p w:rsidR="00467ABC" w:rsidRPr="00337934" w:rsidRDefault="00694036" w:rsidP="008058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приобретению спецтехн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ки в лизинг для благоустройства террит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рии города  Балаково за счет средств мес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ного бюджета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402897" w:rsidRDefault="009A101C" w:rsidP="009A10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3 379,2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A1CC4" w:rsidRDefault="00CA1CC4" w:rsidP="008058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7ABC" w:rsidRDefault="00F37017" w:rsidP="008058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2 495,2</w:t>
            </w:r>
          </w:p>
          <w:p w:rsidR="00CA1CC4" w:rsidRPr="005C671B" w:rsidRDefault="00CA1CC4" w:rsidP="008058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9B39CC" w:rsidRDefault="00275D71" w:rsidP="00275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462,4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275D71" w:rsidP="008058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6B0DC2" w:rsidP="008058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891945" w:rsidRPr="005C671B" w:rsidRDefault="00891945" w:rsidP="00BF2D44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highlight w:val="yellow"/>
        </w:rPr>
        <w:sectPr w:rsidR="00891945" w:rsidRPr="005C671B" w:rsidSect="007610A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A2FA7" w:rsidRPr="00513B9C" w:rsidRDefault="00DB20CC" w:rsidP="003D116D">
      <w:pPr>
        <w:spacing w:after="0" w:line="240" w:lineRule="auto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513B9C"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8729432</wp:posOffset>
            </wp:positionH>
            <wp:positionV relativeFrom="paragraph">
              <wp:posOffset>-204361</wp:posOffset>
            </wp:positionV>
            <wp:extent cx="1226951" cy="1226952"/>
            <wp:effectExtent l="19050" t="19050" r="11299" b="11298"/>
            <wp:wrapNone/>
            <wp:docPr id="73" name="Рисунок 3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951" cy="1226952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26D" w:rsidRPr="00513B9C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  <w:r w:rsidR="0027476C" w:rsidRPr="00513B9C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332027" w:rsidRPr="00513B9C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муниципального образования город Балаково</w:t>
      </w:r>
    </w:p>
    <w:p w:rsidR="0032726D" w:rsidRPr="00513B9C" w:rsidRDefault="00332027" w:rsidP="003A2FA7">
      <w:pPr>
        <w:spacing w:after="0" w:line="240" w:lineRule="auto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513B9C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на </w:t>
      </w:r>
      <w:r w:rsidR="006E1D0B" w:rsidRPr="00513B9C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молодежную политику, физическую культуру и спорт</w:t>
      </w:r>
      <w:r w:rsidR="0032726D" w:rsidRPr="00513B9C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</w:p>
    <w:p w:rsidR="00BF2D44" w:rsidRPr="00513B9C" w:rsidRDefault="0032726D" w:rsidP="0032726D">
      <w:pPr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  <w:r w:rsidRPr="00513B9C">
        <w:rPr>
          <w:rFonts w:ascii="Times New Roman" w:hAnsi="Times New Roman"/>
          <w:color w:val="112F51"/>
          <w:spacing w:val="2"/>
          <w:sz w:val="28"/>
          <w:szCs w:val="28"/>
        </w:rPr>
        <w:t xml:space="preserve"> </w:t>
      </w:r>
    </w:p>
    <w:p w:rsidR="002A526B" w:rsidRPr="00513B9C" w:rsidRDefault="0096646A" w:rsidP="0096646A">
      <w:pPr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 w:rsidRPr="00513B9C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</w:t>
      </w:r>
    </w:p>
    <w:p w:rsidR="0032726D" w:rsidRPr="00513B9C" w:rsidRDefault="0096646A" w:rsidP="00944969">
      <w:pPr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  <w:r w:rsidRPr="00513B9C">
        <w:rPr>
          <w:rFonts w:ascii="Times New Roman" w:hAnsi="Times New Roman"/>
          <w:color w:val="112F51"/>
          <w:spacing w:val="2"/>
          <w:sz w:val="28"/>
          <w:szCs w:val="28"/>
        </w:rPr>
        <w:t xml:space="preserve"> </w:t>
      </w:r>
      <w:r w:rsidR="0032726D" w:rsidRPr="00513B9C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786" w:type="pct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6704"/>
        <w:gridCol w:w="1750"/>
        <w:gridCol w:w="1511"/>
        <w:gridCol w:w="1512"/>
        <w:gridCol w:w="1518"/>
        <w:gridCol w:w="1573"/>
      </w:tblGrid>
      <w:tr w:rsidR="00023C25" w:rsidRPr="005C671B" w:rsidTr="00023C25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023C25" w:rsidRPr="00513B9C" w:rsidRDefault="00023C25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023C25" w:rsidRPr="00513B9C" w:rsidRDefault="00023C25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00" w:type="pct"/>
            <w:shd w:val="clear" w:color="auto" w:fill="E5B8B7" w:themeFill="accent2" w:themeFillTint="66"/>
          </w:tcPr>
          <w:p w:rsidR="00023C25" w:rsidRPr="00513B9C" w:rsidRDefault="00023C25" w:rsidP="00A32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574" w:type="pct"/>
            <w:shd w:val="clear" w:color="auto" w:fill="E5B8B7" w:themeFill="accent2" w:themeFillTint="66"/>
            <w:vAlign w:val="center"/>
          </w:tcPr>
          <w:p w:rsidR="00023C25" w:rsidRPr="00E644BC" w:rsidRDefault="00023C25" w:rsidP="000C7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2006" w:type="pct"/>
            <w:gridSpan w:val="4"/>
            <w:shd w:val="clear" w:color="auto" w:fill="E5B8B7" w:themeFill="accent2" w:themeFillTint="66"/>
          </w:tcPr>
          <w:p w:rsidR="00023C25" w:rsidRPr="00E644BC" w:rsidRDefault="00023C25" w:rsidP="000C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бюджете</w:t>
            </w:r>
          </w:p>
          <w:p w:rsidR="00023C25" w:rsidRPr="00E644BC" w:rsidRDefault="00023C25" w:rsidP="000C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5417DB" w:rsidRPr="005C671B" w:rsidTr="00023C25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5417DB" w:rsidRPr="00513B9C" w:rsidRDefault="005417DB" w:rsidP="009327EE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pct"/>
            <w:shd w:val="clear" w:color="auto" w:fill="auto"/>
          </w:tcPr>
          <w:p w:rsidR="005417DB" w:rsidRPr="00513B9C" w:rsidRDefault="005417DB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5417DB" w:rsidRPr="00E644BC" w:rsidRDefault="005417DB" w:rsidP="00F26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="00F265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17DB" w:rsidRPr="00E644BC" w:rsidRDefault="005417DB" w:rsidP="00804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804B7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17DB" w:rsidRPr="00E644BC" w:rsidRDefault="005417DB" w:rsidP="008B6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8B60D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417DB" w:rsidRPr="00E644BC" w:rsidRDefault="005417DB" w:rsidP="00090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="000908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417DB" w:rsidRPr="00E644BC" w:rsidRDefault="005417DB" w:rsidP="00090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7B1F0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908E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32219" w:rsidRPr="005C671B" w:rsidTr="00023C25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A32219" w:rsidRPr="00513B9C" w:rsidRDefault="00A32219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0" w:type="pct"/>
            <w:shd w:val="clear" w:color="auto" w:fill="8DB3E2" w:themeFill="text2" w:themeFillTint="66"/>
          </w:tcPr>
          <w:p w:rsidR="00A32219" w:rsidRPr="00513B9C" w:rsidRDefault="00A32219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574" w:type="pct"/>
            <w:shd w:val="clear" w:color="auto" w:fill="8DB3E2" w:themeFill="text2" w:themeFillTint="66"/>
            <w:vAlign w:val="center"/>
          </w:tcPr>
          <w:p w:rsidR="00A32219" w:rsidRPr="00AC3775" w:rsidRDefault="00F265A0" w:rsidP="00F26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77 665,3</w:t>
            </w:r>
          </w:p>
        </w:tc>
        <w:tc>
          <w:tcPr>
            <w:tcW w:w="496" w:type="pct"/>
            <w:shd w:val="clear" w:color="auto" w:fill="8DB3E2" w:themeFill="text2" w:themeFillTint="66"/>
            <w:vAlign w:val="center"/>
          </w:tcPr>
          <w:p w:rsidR="00A32219" w:rsidRPr="005C671B" w:rsidRDefault="00804B70" w:rsidP="00600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600B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600B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600B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pct"/>
            <w:shd w:val="clear" w:color="auto" w:fill="8DB3E2" w:themeFill="text2" w:themeFillTint="66"/>
            <w:vAlign w:val="center"/>
          </w:tcPr>
          <w:p w:rsidR="00A32219" w:rsidRPr="00021D71" w:rsidRDefault="00023C25" w:rsidP="0002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  <w:r w:rsidR="008B60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351</w:t>
            </w:r>
            <w:r w:rsidR="008B60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498" w:type="pct"/>
            <w:shd w:val="clear" w:color="auto" w:fill="8DB3E2" w:themeFill="text2" w:themeFillTint="66"/>
            <w:vAlign w:val="center"/>
          </w:tcPr>
          <w:p w:rsidR="00A32219" w:rsidRPr="00AC3775" w:rsidRDefault="000908E0" w:rsidP="00090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1121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545,5</w:t>
            </w:r>
          </w:p>
        </w:tc>
        <w:tc>
          <w:tcPr>
            <w:tcW w:w="516" w:type="pct"/>
            <w:shd w:val="clear" w:color="auto" w:fill="8DB3E2" w:themeFill="text2" w:themeFillTint="66"/>
            <w:vAlign w:val="center"/>
          </w:tcPr>
          <w:p w:rsidR="00A32219" w:rsidRPr="00AC3775" w:rsidRDefault="000908E0" w:rsidP="00090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1121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625,5</w:t>
            </w:r>
          </w:p>
        </w:tc>
      </w:tr>
      <w:tr w:rsidR="00A32219" w:rsidRPr="005C671B" w:rsidTr="00023C25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A32219" w:rsidRPr="00513B9C" w:rsidRDefault="00A32219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pct"/>
            <w:shd w:val="clear" w:color="auto" w:fill="auto"/>
          </w:tcPr>
          <w:p w:rsidR="00A32219" w:rsidRPr="00513B9C" w:rsidRDefault="00A32219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% к общему объему расходов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32219" w:rsidRPr="00AC3775" w:rsidRDefault="00F265A0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5C671B" w:rsidRDefault="00600BFE" w:rsidP="00785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021D71" w:rsidRDefault="008B60D0" w:rsidP="0002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</w:t>
            </w:r>
            <w:r w:rsidR="00023C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32219" w:rsidRPr="00AC3775" w:rsidRDefault="000908E0" w:rsidP="00112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A32219" w:rsidRPr="00AC3775" w:rsidRDefault="000908E0" w:rsidP="0002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</w:t>
            </w:r>
            <w:r w:rsidR="00023C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32219" w:rsidRPr="005C671B" w:rsidTr="00023C25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A32219" w:rsidRPr="00513B9C" w:rsidRDefault="00A32219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0" w:type="pct"/>
            <w:shd w:val="clear" w:color="auto" w:fill="auto"/>
          </w:tcPr>
          <w:p w:rsidR="00A32219" w:rsidRPr="00513B9C" w:rsidRDefault="00A32219" w:rsidP="00313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Отношение среднемесячной номинальной зарплаты работников муниципальных учреждений спорта, ф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зической культуры, молодежной политики к средн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месячной номинальной зарплате, работников, зан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тых в сфере экономики г. Балаково (%)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32219" w:rsidRPr="00B31CD0" w:rsidRDefault="00067778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5C671B" w:rsidRDefault="001206AA" w:rsidP="00F9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F973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334009" w:rsidRDefault="00F97378" w:rsidP="00E7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32219" w:rsidRPr="00334009" w:rsidRDefault="00F97378" w:rsidP="00E7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A32219" w:rsidRPr="00334009" w:rsidRDefault="00F97378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A32219" w:rsidRPr="005C671B" w:rsidTr="00023C25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A32219" w:rsidRPr="00513B9C" w:rsidRDefault="00A32219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0" w:type="pct"/>
            <w:shd w:val="clear" w:color="auto" w:fill="auto"/>
          </w:tcPr>
          <w:p w:rsidR="00A32219" w:rsidRPr="00D41AB6" w:rsidRDefault="00A32219" w:rsidP="00313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1A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Средний размер заработной платы работников мун</w:t>
            </w:r>
            <w:r w:rsidRPr="00D41A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41A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ципальных учреждений  спорта, физической культ</w:t>
            </w:r>
            <w:r w:rsidRPr="00D41A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41A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ры, молодежной политики (руб.)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32219" w:rsidRPr="00B31CD0" w:rsidRDefault="0025624A" w:rsidP="00F26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  <w:r w:rsidR="00F265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813,0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334009" w:rsidRDefault="00334009" w:rsidP="00F9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40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F973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5 023,6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334009" w:rsidRDefault="001206AA" w:rsidP="00F9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15 </w:t>
            </w:r>
            <w:r w:rsidR="00F973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32219" w:rsidRPr="00334009" w:rsidRDefault="00B4587A" w:rsidP="00F9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="00F973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1206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F973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05,9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A32219" w:rsidRPr="00334009" w:rsidRDefault="001C5BF4" w:rsidP="00F9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16 </w:t>
            </w:r>
            <w:r w:rsidR="00F973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F973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32219" w:rsidRPr="005C671B" w:rsidTr="00023C25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A32219" w:rsidRPr="00513B9C" w:rsidRDefault="00A32219" w:rsidP="00332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0" w:type="pct"/>
            <w:shd w:val="clear" w:color="auto" w:fill="auto"/>
          </w:tcPr>
          <w:p w:rsidR="00A32219" w:rsidRPr="00513B9C" w:rsidRDefault="00A32219" w:rsidP="00313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учреждений спорта, физической культуры, м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лодежной политики, здания которых находятся в ав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рийном состоянии или требуют капитального ремо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та, в общем количестве муниципальных учреждений  спорта, физ. культуры, молодежной политики (%)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32219" w:rsidRPr="00B31CD0" w:rsidRDefault="00A833EC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1C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3E18DA" w:rsidRDefault="00A833EC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1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3E18DA" w:rsidRDefault="00A833EC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1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32219" w:rsidRPr="003E18DA" w:rsidRDefault="00A833EC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1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A32219" w:rsidRPr="003E18DA" w:rsidRDefault="00A833EC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1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32219" w:rsidRPr="005C671B" w:rsidTr="00023C25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A32219" w:rsidRPr="00513B9C" w:rsidRDefault="00A32219" w:rsidP="00332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00" w:type="pct"/>
            <w:shd w:val="clear" w:color="auto" w:fill="auto"/>
          </w:tcPr>
          <w:p w:rsidR="00A32219" w:rsidRPr="00513B9C" w:rsidRDefault="00A32219" w:rsidP="0082750D">
            <w:pPr>
              <w:tabs>
                <w:tab w:val="left" w:pos="2931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спортивных сооружений на 100 тыс. ч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ловек населения (единиц)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32219" w:rsidRPr="00B31CD0" w:rsidRDefault="00FE2D26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3E18DA" w:rsidRDefault="00067778" w:rsidP="00805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3E18DA" w:rsidRDefault="001121B9" w:rsidP="0006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</w:t>
            </w:r>
            <w:r w:rsidR="000677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32219" w:rsidRPr="003E18DA" w:rsidRDefault="001121B9" w:rsidP="0006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</w:t>
            </w:r>
            <w:r w:rsidR="000677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A32219" w:rsidRPr="003E18DA" w:rsidRDefault="001121B9" w:rsidP="0006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</w:t>
            </w:r>
            <w:r w:rsidR="000677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32219" w:rsidRPr="005C671B" w:rsidTr="00023C25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A32219" w:rsidRPr="00513B9C" w:rsidRDefault="00A32219" w:rsidP="008275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00" w:type="pct"/>
            <w:shd w:val="clear" w:color="auto" w:fill="auto"/>
          </w:tcPr>
          <w:p w:rsidR="00A32219" w:rsidRPr="00513B9C" w:rsidRDefault="00A32219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населения, систематически занимающегося ф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зической культурой и спортом, в общей численности населения города Балаково (%)                                              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32219" w:rsidRPr="00B31CD0" w:rsidRDefault="00A833EC" w:rsidP="00F26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1C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32,</w:t>
            </w:r>
            <w:r w:rsidR="00F265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3E18DA" w:rsidRDefault="00A833EC" w:rsidP="0006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1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32,</w:t>
            </w:r>
            <w:r w:rsidR="000677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3E18DA" w:rsidRDefault="00067778" w:rsidP="00112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32219" w:rsidRPr="003E18DA" w:rsidRDefault="001121B9" w:rsidP="0006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</w:t>
            </w:r>
            <w:r w:rsidR="000677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A32219" w:rsidRPr="003E18DA" w:rsidRDefault="001121B9" w:rsidP="0006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</w:t>
            </w:r>
            <w:r w:rsidR="000677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856AC4" w:rsidRPr="005C671B" w:rsidRDefault="00856AC4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highlight w:val="yellow"/>
        </w:rPr>
        <w:sectPr w:rsidR="00856AC4" w:rsidRPr="005C671B" w:rsidSect="00467AB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419E4" w:rsidRPr="00322FD4" w:rsidRDefault="00DB20CC" w:rsidP="00B721BA">
      <w:pPr>
        <w:jc w:val="center"/>
        <w:rPr>
          <w:rFonts w:ascii="Times New Roman" w:hAnsi="Times New Roman"/>
          <w:b/>
          <w:i/>
          <w:shadow/>
          <w:color w:val="000000"/>
          <w:spacing w:val="2"/>
          <w:sz w:val="36"/>
          <w:szCs w:val="36"/>
          <w:u w:val="single"/>
        </w:rPr>
      </w:pPr>
      <w:r w:rsidRPr="00322FD4"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8091805</wp:posOffset>
            </wp:positionH>
            <wp:positionV relativeFrom="paragraph">
              <wp:posOffset>-152400</wp:posOffset>
            </wp:positionV>
            <wp:extent cx="2156460" cy="1431925"/>
            <wp:effectExtent l="19050" t="0" r="0" b="0"/>
            <wp:wrapNone/>
            <wp:docPr id="37" name="Рисунок 40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21BA" w:rsidRPr="00322FD4">
        <w:rPr>
          <w:rFonts w:ascii="Times New Roman" w:hAnsi="Times New Roman"/>
          <w:b/>
          <w:i/>
          <w:shadow/>
          <w:color w:val="000000"/>
          <w:spacing w:val="2"/>
          <w:sz w:val="36"/>
          <w:szCs w:val="36"/>
          <w:u w:val="single"/>
        </w:rPr>
        <w:t xml:space="preserve">ОСНОВНЫЕ ПОКАЗАТЕЛИ РАЗВИТИЯ ЭКОНОМИКИ </w:t>
      </w:r>
    </w:p>
    <w:p w:rsidR="00B721BA" w:rsidRPr="00322FD4" w:rsidRDefault="00B721BA" w:rsidP="00B721BA">
      <w:pPr>
        <w:jc w:val="center"/>
        <w:rPr>
          <w:rFonts w:ascii="Times New Roman" w:hAnsi="Times New Roman"/>
          <w:b/>
          <w:i/>
          <w:shadow/>
          <w:color w:val="000000"/>
          <w:spacing w:val="2"/>
          <w:sz w:val="36"/>
          <w:szCs w:val="36"/>
          <w:u w:val="single"/>
        </w:rPr>
      </w:pPr>
      <w:r w:rsidRPr="00322FD4">
        <w:rPr>
          <w:rFonts w:ascii="Times New Roman" w:hAnsi="Times New Roman"/>
          <w:b/>
          <w:i/>
          <w:shadow/>
          <w:color w:val="000000"/>
          <w:spacing w:val="2"/>
          <w:sz w:val="36"/>
          <w:szCs w:val="36"/>
          <w:u w:val="single"/>
        </w:rPr>
        <w:t>МУНИЦИПАЛЬНОГО ОБРАЗОВАНИЯ г. БАЛАКОВО</w:t>
      </w:r>
    </w:p>
    <w:p w:rsidR="00346AAC" w:rsidRDefault="00346AAC" w:rsidP="00552DD9">
      <w:pPr>
        <w:jc w:val="both"/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</w:pPr>
    </w:p>
    <w:p w:rsidR="0015661D" w:rsidRDefault="0015661D" w:rsidP="00552DD9">
      <w:pPr>
        <w:jc w:val="both"/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</w:pPr>
    </w:p>
    <w:p w:rsidR="00B721BA" w:rsidRPr="00D70295" w:rsidRDefault="00B721BA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D70295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Численность населения</w:t>
      </w:r>
      <w:r w:rsidRPr="00D70295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города Балаково по состоянию </w:t>
      </w:r>
      <w:r w:rsidR="00DC592B" w:rsidRPr="00D70295">
        <w:rPr>
          <w:rFonts w:ascii="Times New Roman" w:hAnsi="Times New Roman"/>
          <w:shadow/>
          <w:color w:val="000000"/>
          <w:spacing w:val="2"/>
          <w:sz w:val="28"/>
          <w:szCs w:val="28"/>
        </w:rPr>
        <w:t>на 1 января 201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>6</w:t>
      </w:r>
      <w:r w:rsidR="00DC592B" w:rsidRPr="00D70295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года – 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>192,4</w:t>
      </w:r>
      <w:r w:rsidR="00DC592B" w:rsidRPr="00D70295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 человек</w:t>
      </w:r>
      <w:r w:rsidR="004C691D">
        <w:rPr>
          <w:rFonts w:ascii="Times New Roman" w:hAnsi="Times New Roman"/>
          <w:shadow/>
          <w:color w:val="000000"/>
          <w:spacing w:val="2"/>
          <w:sz w:val="28"/>
          <w:szCs w:val="28"/>
        </w:rPr>
        <w:t>,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4C691D">
        <w:rPr>
          <w:rFonts w:ascii="Times New Roman" w:hAnsi="Times New Roman"/>
          <w:shadow/>
          <w:color w:val="000000"/>
          <w:spacing w:val="2"/>
          <w:sz w:val="28"/>
          <w:szCs w:val="28"/>
        </w:rPr>
        <w:t>на 1 января 201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>7</w:t>
      </w:r>
      <w:r w:rsidR="004C691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года – </w:t>
      </w:r>
      <w:r w:rsidR="00124927">
        <w:rPr>
          <w:rFonts w:ascii="Times New Roman" w:hAnsi="Times New Roman"/>
          <w:shadow/>
          <w:color w:val="000000"/>
          <w:spacing w:val="2"/>
          <w:sz w:val="28"/>
          <w:szCs w:val="28"/>
        </w:rPr>
        <w:t>191,3</w:t>
      </w:r>
      <w:r w:rsidR="004C691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 человек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>,</w:t>
      </w:r>
      <w:r w:rsidR="00B9134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на 1 января 2018 года – 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>189,8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 человек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>.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proofErr w:type="spellStart"/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>Прогнозно</w:t>
      </w:r>
      <w:proofErr w:type="spellEnd"/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: 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на 1 января 2019 года – 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>189,8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 человек</w:t>
      </w:r>
      <w:r w:rsidR="00124927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, на 1 января 2020 года – 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>189,8</w:t>
      </w:r>
      <w:r w:rsidR="00124927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 человек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, на 1 января 2021 года </w:t>
      </w:r>
      <w:r w:rsidR="006C5E94">
        <w:rPr>
          <w:rFonts w:ascii="Times New Roman" w:hAnsi="Times New Roman"/>
          <w:shadow/>
          <w:color w:val="000000"/>
          <w:spacing w:val="2"/>
          <w:sz w:val="28"/>
          <w:szCs w:val="28"/>
        </w:rPr>
        <w:t>–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>189,8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 человек</w:t>
      </w:r>
      <w:r w:rsidR="00DC592B" w:rsidRPr="00D70295">
        <w:rPr>
          <w:rFonts w:ascii="Times New Roman" w:hAnsi="Times New Roman"/>
          <w:shadow/>
          <w:color w:val="000000"/>
          <w:spacing w:val="2"/>
          <w:sz w:val="28"/>
          <w:szCs w:val="28"/>
        </w:rPr>
        <w:t>.</w:t>
      </w:r>
    </w:p>
    <w:p w:rsidR="00DC592B" w:rsidRPr="00346AAC" w:rsidRDefault="00DC592B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346AAC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 xml:space="preserve">Средний размер </w:t>
      </w:r>
      <w:r w:rsidR="009F6413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трудовой</w:t>
      </w:r>
      <w:r w:rsidRPr="00346AAC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 xml:space="preserve"> пенсии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B00D99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в Балаковском районе 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за 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>201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>6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составил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B00D99">
        <w:rPr>
          <w:rFonts w:ascii="Times New Roman" w:hAnsi="Times New Roman"/>
          <w:shadow/>
          <w:color w:val="000000"/>
          <w:spacing w:val="2"/>
          <w:sz w:val="28"/>
          <w:szCs w:val="28"/>
        </w:rPr>
        <w:t>11963,85 рублей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, за 2017 год </w:t>
      </w:r>
      <w:r w:rsidR="00B00D99">
        <w:rPr>
          <w:rFonts w:ascii="Times New Roman" w:hAnsi="Times New Roman"/>
          <w:shadow/>
          <w:color w:val="000000"/>
          <w:spacing w:val="2"/>
          <w:sz w:val="28"/>
          <w:szCs w:val="28"/>
        </w:rPr>
        <w:t>–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>12394,1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рублей</w:t>
      </w:r>
      <w:r w:rsidR="007B0B60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(рост 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>3,6</w:t>
      </w:r>
      <w:r w:rsidR="007B0B60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>%)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, 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по плану 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>на 201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8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– 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>12760,2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рублей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(рост 3%). </w:t>
      </w:r>
      <w:proofErr w:type="spellStart"/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>Прогнозно</w:t>
      </w:r>
      <w:proofErr w:type="spellEnd"/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>: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201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9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– 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>13130,3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рублей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(102,9% к 2018 году)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>, 20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20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– 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>13511,0 рублей (102,9% к 2020 году), 2021 год – 13902,9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рублей</w:t>
      </w:r>
      <w:r w:rsidR="003D7FE5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(102,9 % к 2020 году)</w:t>
      </w:r>
      <w:r w:rsidR="007B0B60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>.</w:t>
      </w:r>
    </w:p>
    <w:p w:rsidR="007B0B60" w:rsidRDefault="007B0B60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346AAC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В жилищном строительстве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за 201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6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введено жилья общей площадью 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47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 </w:t>
      </w:r>
      <w:r w:rsidR="00B06078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>м.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кв., это 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87,9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% 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к</w:t>
      </w:r>
      <w:r w:rsidR="00C242F9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уровн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ю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201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5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года (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53</w:t>
      </w:r>
      <w:r w:rsidR="0007356E">
        <w:rPr>
          <w:rFonts w:ascii="Times New Roman" w:hAnsi="Times New Roman"/>
          <w:shadow/>
          <w:color w:val="000000"/>
          <w:spacing w:val="2"/>
          <w:sz w:val="28"/>
          <w:szCs w:val="28"/>
        </w:rPr>
        <w:t>,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5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</w:t>
      </w:r>
      <w:r w:rsidR="00B06078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>м.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>кв.)</w:t>
      </w:r>
      <w:r w:rsidR="00B06078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>.</w:t>
      </w:r>
      <w:r w:rsid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Снижение связано с банкротством 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строительной организации </w:t>
      </w:r>
      <w:r w:rsid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>ЗАО «Саратовгесстрой»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. </w:t>
      </w:r>
      <w:r w:rsidR="00C242F9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proofErr w:type="gramStart"/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>За</w:t>
      </w:r>
      <w:r w:rsidR="00C242F9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2017 год 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>на территории города Балаково введено жилья</w:t>
      </w:r>
      <w:r w:rsidR="00C242F9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общей площадью</w:t>
      </w:r>
      <w:r w:rsidR="004E5CA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>57,8</w:t>
      </w:r>
      <w:r w:rsidR="004E5CA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тыс.кв.м., 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это 123 % к уровню 2016 года, в том числе приходящаяся на одного жителя города Балаково – 0,3 кв.м..   </w:t>
      </w:r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>По итогам 9 месяцев</w:t>
      </w:r>
      <w:r w:rsidR="004E5CA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2018 год</w:t>
      </w:r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>а</w:t>
      </w:r>
      <w:r w:rsidR="004E5CA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>показатель составил 13,4 тыс.кв.м., это 46,5% к уровню аналогичного периода 2017 года.</w:t>
      </w:r>
      <w:proofErr w:type="gramEnd"/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proofErr w:type="gramStart"/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План по вводу жилья в эксплуатацию на 2018 год по г. Балаково составляет 49 тыс.кв.м.. </w:t>
      </w:r>
      <w:proofErr w:type="spellStart"/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>Прогнозно</w:t>
      </w:r>
      <w:proofErr w:type="spellEnd"/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>: на 2019 год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4E5CA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– </w:t>
      </w:r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>50,4</w:t>
      </w:r>
      <w:r w:rsidR="004E5CA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тыс.кв.м.,  20</w:t>
      </w:r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>20</w:t>
      </w:r>
      <w:r w:rsidR="004E5CA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– </w:t>
      </w:r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>51,8</w:t>
      </w:r>
      <w:r w:rsidR="004E5CA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тыс.кв.м.</w:t>
      </w:r>
      <w:r w:rsidR="00B00D99">
        <w:rPr>
          <w:rFonts w:ascii="Times New Roman" w:hAnsi="Times New Roman"/>
          <w:shadow/>
          <w:color w:val="000000"/>
          <w:spacing w:val="2"/>
          <w:sz w:val="28"/>
          <w:szCs w:val="28"/>
        </w:rPr>
        <w:t>,  202</w:t>
      </w:r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>1</w:t>
      </w:r>
      <w:r w:rsidR="00B00D99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– </w:t>
      </w:r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>53,9</w:t>
      </w:r>
      <w:r w:rsidR="00B00D99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 кв.м..</w:t>
      </w:r>
      <w:proofErr w:type="gramEnd"/>
    </w:p>
    <w:p w:rsidR="009A232D" w:rsidRDefault="00F76021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F76021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Общая площадь жилищного фонда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по г. Балаково 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в 201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6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году составля</w:t>
      </w:r>
      <w:r w:rsidR="000D125C">
        <w:rPr>
          <w:rFonts w:ascii="Times New Roman" w:hAnsi="Times New Roman"/>
          <w:shadow/>
          <w:color w:val="000000"/>
          <w:spacing w:val="2"/>
          <w:sz w:val="28"/>
          <w:szCs w:val="28"/>
        </w:rPr>
        <w:t>ла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B00D99">
        <w:rPr>
          <w:rFonts w:ascii="Times New Roman" w:hAnsi="Times New Roman"/>
          <w:shadow/>
          <w:color w:val="000000"/>
          <w:spacing w:val="2"/>
          <w:sz w:val="28"/>
          <w:szCs w:val="28"/>
        </w:rPr>
        <w:t>4377,5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тыс.кв.м., 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или на </w:t>
      </w:r>
      <w:r w:rsidR="00B00D99">
        <w:rPr>
          <w:rFonts w:ascii="Times New Roman" w:hAnsi="Times New Roman"/>
          <w:shadow/>
          <w:color w:val="000000"/>
          <w:spacing w:val="2"/>
          <w:sz w:val="28"/>
          <w:szCs w:val="28"/>
        </w:rPr>
        <w:t>1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>,3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% больше, чем в 2015 году (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>4321,8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кв.м.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).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В расчете на 1 жителя города общая площадь жилых помещений за 201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6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состав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ила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22,</w:t>
      </w:r>
      <w:r w:rsidR="00B00D99">
        <w:rPr>
          <w:rFonts w:ascii="Times New Roman" w:hAnsi="Times New Roman"/>
          <w:shadow/>
          <w:color w:val="000000"/>
          <w:spacing w:val="2"/>
          <w:sz w:val="28"/>
          <w:szCs w:val="28"/>
        </w:rPr>
        <w:t>9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кв.м., что больше 2015 года на </w:t>
      </w:r>
      <w:r w:rsidR="008D3FE5">
        <w:rPr>
          <w:rFonts w:ascii="Times New Roman" w:hAnsi="Times New Roman"/>
          <w:shadow/>
          <w:color w:val="000000"/>
          <w:spacing w:val="2"/>
          <w:sz w:val="28"/>
          <w:szCs w:val="28"/>
        </w:rPr>
        <w:t>13,9</w:t>
      </w:r>
      <w:r w:rsidR="00B6362B">
        <w:rPr>
          <w:rFonts w:ascii="Times New Roman" w:hAnsi="Times New Roman"/>
          <w:shadow/>
          <w:color w:val="000000"/>
          <w:spacing w:val="2"/>
          <w:sz w:val="28"/>
          <w:szCs w:val="28"/>
        </w:rPr>
        <w:t>% (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20,1 кв.м.</w:t>
      </w:r>
      <w:r w:rsidR="00B6362B">
        <w:rPr>
          <w:rFonts w:ascii="Times New Roman" w:hAnsi="Times New Roman"/>
          <w:shadow/>
          <w:color w:val="000000"/>
          <w:spacing w:val="2"/>
          <w:sz w:val="28"/>
          <w:szCs w:val="28"/>
        </w:rPr>
        <w:t>)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, в том числе введенная в действие за один год – 0,2</w:t>
      </w:r>
      <w:r w:rsidR="00B6362B">
        <w:rPr>
          <w:rFonts w:ascii="Times New Roman" w:hAnsi="Times New Roman"/>
          <w:shadow/>
          <w:color w:val="000000"/>
          <w:spacing w:val="2"/>
          <w:sz w:val="28"/>
          <w:szCs w:val="28"/>
        </w:rPr>
        <w:t>4</w:t>
      </w:r>
      <w:r w:rsidR="000C7A1A">
        <w:rPr>
          <w:rFonts w:ascii="Times New Roman" w:hAnsi="Times New Roman"/>
          <w:shadow/>
          <w:color w:val="000000"/>
          <w:spacing w:val="2"/>
          <w:sz w:val="28"/>
          <w:szCs w:val="28"/>
        </w:rPr>
        <w:t>6 кв.м.</w:t>
      </w:r>
      <w:r w:rsidR="001B2EB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>За 2017 год общая площадь жилых помещений, приходящаяся на одного жителя, составила 23,4 кв.м., что больше показателей 2016 года на 0,5</w:t>
      </w:r>
      <w:proofErr w:type="gramEnd"/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кв.м.. Общая площадь введенных в действие за 2017 год жилых помещений, приходящаяся в среднем на одн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>о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го жителя </w:t>
      </w:r>
      <w:proofErr w:type="gramStart"/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>г</w:t>
      </w:r>
      <w:proofErr w:type="gramEnd"/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>. Балаково, составила 0,3 кв.м., за 9 месяцев 2018 года – 0,1 кв.м..</w:t>
      </w:r>
    </w:p>
    <w:p w:rsidR="00552DD9" w:rsidRPr="009368D7" w:rsidRDefault="00552DD9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3015DD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lastRenderedPageBreak/>
        <w:t>Величина прожиточного минимума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на душу населения 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в Саратовской области за </w:t>
      </w:r>
      <w:r w:rsidR="003015DD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>второй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квартал 201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>8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года </w:t>
      </w:r>
      <w:r w:rsidR="003015DD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>установлена в размере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3015DD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>8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>707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рубл</w:t>
      </w:r>
      <w:r w:rsidR="003015DD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ей (Постановление Правительства Саратовской области от 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>06</w:t>
      </w:r>
      <w:r w:rsidR="003015DD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>.08.2017 г. № 4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>35</w:t>
      </w:r>
      <w:r w:rsidR="003015DD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>-П)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, это  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>103,6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% к п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>о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казателю </w:t>
      </w:r>
      <w:r w:rsidR="004E5CA3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за </w:t>
      </w:r>
      <w:r w:rsidR="003015DD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первый </w:t>
      </w:r>
      <w:r w:rsidR="004E5CA3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>квартал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201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>8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года (</w:t>
      </w:r>
      <w:r w:rsidR="004E5CA3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>8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>407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рубл</w:t>
      </w:r>
      <w:r w:rsidR="004E5CA3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>ей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>)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и 97,6% к аналогичному показателю за второй квартал 2017 года (8918 рублей)</w:t>
      </w:r>
      <w:r w:rsidR="003015DD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>.</w:t>
      </w:r>
    </w:p>
    <w:p w:rsidR="00835ADC" w:rsidRDefault="00835ADC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proofErr w:type="gramStart"/>
      <w:r w:rsidRPr="00052B03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Отношение объема муниципального долга</w:t>
      </w:r>
      <w:r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к общему объему доходов бюджета муниципального образования город Б</w:t>
      </w:r>
      <w:r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>а</w:t>
      </w:r>
      <w:r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лаково без учета объемов безвозмездных поступлений  </w:t>
      </w:r>
      <w:r w:rsidR="004C691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за </w:t>
      </w:r>
      <w:r w:rsidRPr="008139E7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201</w:t>
      </w:r>
      <w:r w:rsidR="00433820">
        <w:rPr>
          <w:rFonts w:ascii="Times New Roman" w:hAnsi="Times New Roman"/>
          <w:shadow/>
          <w:color w:val="000000"/>
          <w:spacing w:val="2"/>
          <w:sz w:val="28"/>
          <w:szCs w:val="28"/>
        </w:rPr>
        <w:t>6</w:t>
      </w:r>
      <w:r w:rsidRPr="008139E7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>составил 8</w:t>
      </w:r>
      <w:r w:rsidRPr="008139E7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%,</w:t>
      </w:r>
      <w:r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за 2017 год – 5 %. </w:t>
      </w:r>
      <w:r w:rsidR="00DA6FA6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План </w:t>
      </w:r>
      <w:r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>на 201</w:t>
      </w:r>
      <w:r w:rsidR="00DA6FA6">
        <w:rPr>
          <w:rFonts w:ascii="Times New Roman" w:hAnsi="Times New Roman"/>
          <w:shadow/>
          <w:color w:val="000000"/>
          <w:spacing w:val="2"/>
          <w:sz w:val="28"/>
          <w:szCs w:val="28"/>
        </w:rPr>
        <w:t>8</w:t>
      </w:r>
      <w:r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–</w:t>
      </w:r>
      <w:r w:rsidR="00783B71"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CA71CF"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>10</w:t>
      </w:r>
      <w:r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%</w:t>
      </w:r>
      <w:r w:rsidR="00DA6FA6">
        <w:rPr>
          <w:rFonts w:ascii="Times New Roman" w:hAnsi="Times New Roman"/>
          <w:shadow/>
          <w:color w:val="000000"/>
          <w:spacing w:val="2"/>
          <w:sz w:val="28"/>
          <w:szCs w:val="28"/>
        </w:rPr>
        <w:t>.</w:t>
      </w:r>
      <w:r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DA6FA6">
        <w:rPr>
          <w:rFonts w:ascii="Times New Roman" w:hAnsi="Times New Roman"/>
          <w:shadow/>
          <w:color w:val="000000"/>
          <w:spacing w:val="2"/>
          <w:sz w:val="28"/>
          <w:szCs w:val="28"/>
        </w:rPr>
        <w:t>П</w:t>
      </w:r>
      <w:r w:rsidR="00DA6FA6"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рогноз </w:t>
      </w:r>
      <w:r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>на 201</w:t>
      </w:r>
      <w:r w:rsidR="00DA6FA6">
        <w:rPr>
          <w:rFonts w:ascii="Times New Roman" w:hAnsi="Times New Roman"/>
          <w:shadow/>
          <w:color w:val="000000"/>
          <w:spacing w:val="2"/>
          <w:sz w:val="28"/>
          <w:szCs w:val="28"/>
        </w:rPr>
        <w:t>9</w:t>
      </w:r>
      <w:r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</w:t>
      </w:r>
      <w:r w:rsidR="00A67A58"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>–</w:t>
      </w:r>
      <w:r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4620BE">
        <w:rPr>
          <w:rFonts w:ascii="Times New Roman" w:hAnsi="Times New Roman"/>
          <w:shadow/>
          <w:color w:val="000000"/>
          <w:spacing w:val="2"/>
          <w:sz w:val="28"/>
          <w:szCs w:val="28"/>
        </w:rPr>
        <w:t>10</w:t>
      </w:r>
      <w:r w:rsidR="00A67A58"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%</w:t>
      </w:r>
      <w:r w:rsidR="00783B71"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>, на 20</w:t>
      </w:r>
      <w:r w:rsidR="00DA6FA6">
        <w:rPr>
          <w:rFonts w:ascii="Times New Roman" w:hAnsi="Times New Roman"/>
          <w:shadow/>
          <w:color w:val="000000"/>
          <w:spacing w:val="2"/>
          <w:sz w:val="28"/>
          <w:szCs w:val="28"/>
        </w:rPr>
        <w:t>20</w:t>
      </w:r>
      <w:r w:rsidR="00783B71"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– </w:t>
      </w:r>
      <w:r w:rsidR="004620BE">
        <w:rPr>
          <w:rFonts w:ascii="Times New Roman" w:hAnsi="Times New Roman"/>
          <w:shadow/>
          <w:color w:val="000000"/>
          <w:spacing w:val="2"/>
          <w:sz w:val="28"/>
          <w:szCs w:val="28"/>
        </w:rPr>
        <w:t>10</w:t>
      </w:r>
      <w:r w:rsidR="00783B71"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%</w:t>
      </w:r>
      <w:r w:rsid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, на </w:t>
      </w:r>
      <w:r w:rsidR="000D3ED2">
        <w:rPr>
          <w:rFonts w:ascii="Times New Roman" w:hAnsi="Times New Roman"/>
          <w:shadow/>
          <w:color w:val="000000"/>
          <w:spacing w:val="2"/>
          <w:sz w:val="28"/>
          <w:szCs w:val="28"/>
        </w:rPr>
        <w:t>202</w:t>
      </w:r>
      <w:r w:rsidR="00DA6FA6">
        <w:rPr>
          <w:rFonts w:ascii="Times New Roman" w:hAnsi="Times New Roman"/>
          <w:shadow/>
          <w:color w:val="000000"/>
          <w:spacing w:val="2"/>
          <w:sz w:val="28"/>
          <w:szCs w:val="28"/>
        </w:rPr>
        <w:t>1</w:t>
      </w:r>
      <w:r w:rsid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– </w:t>
      </w:r>
      <w:r w:rsidR="004620BE">
        <w:rPr>
          <w:rFonts w:ascii="Times New Roman" w:hAnsi="Times New Roman"/>
          <w:shadow/>
          <w:color w:val="000000"/>
          <w:spacing w:val="2"/>
          <w:sz w:val="28"/>
          <w:szCs w:val="28"/>
        </w:rPr>
        <w:t>10</w:t>
      </w:r>
      <w:r w:rsid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%. 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На 1 января 2016 года сумма муниципального долга составляла 0,8 млн. рублей, на 1 января</w:t>
      </w:r>
      <w:proofErr w:type="gramEnd"/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2017 года – 36 млн. рублей, 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на 1 января 2018 года – </w:t>
      </w:r>
      <w:r w:rsidR="004620BE">
        <w:rPr>
          <w:rFonts w:ascii="Times New Roman" w:hAnsi="Times New Roman"/>
          <w:shadow/>
          <w:color w:val="000000"/>
          <w:spacing w:val="2"/>
          <w:sz w:val="28"/>
          <w:szCs w:val="28"/>
        </w:rPr>
        <w:t>29,6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млн. рублей. </w:t>
      </w:r>
      <w:proofErr w:type="spellStart"/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>П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>р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>о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>гнозно</w:t>
      </w:r>
      <w:proofErr w:type="spellEnd"/>
      <w:r w:rsidR="00DA6FA6">
        <w:rPr>
          <w:rFonts w:ascii="Times New Roman" w:hAnsi="Times New Roman"/>
          <w:shadow/>
          <w:color w:val="000000"/>
          <w:spacing w:val="2"/>
          <w:sz w:val="28"/>
          <w:szCs w:val="28"/>
        </w:rPr>
        <w:t>: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на 1 января 201</w:t>
      </w:r>
      <w:r w:rsidR="00DA6FA6">
        <w:rPr>
          <w:rFonts w:ascii="Times New Roman" w:hAnsi="Times New Roman"/>
          <w:shadow/>
          <w:color w:val="000000"/>
          <w:spacing w:val="2"/>
          <w:sz w:val="28"/>
          <w:szCs w:val="28"/>
        </w:rPr>
        <w:t>9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года </w:t>
      </w:r>
      <w:r w:rsidR="00D87942">
        <w:rPr>
          <w:rFonts w:ascii="Times New Roman" w:hAnsi="Times New Roman"/>
          <w:shadow/>
          <w:color w:val="000000"/>
          <w:spacing w:val="2"/>
          <w:sz w:val="28"/>
          <w:szCs w:val="28"/>
        </w:rPr>
        <w:t>–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4620BE">
        <w:rPr>
          <w:rFonts w:ascii="Times New Roman" w:hAnsi="Times New Roman"/>
          <w:shadow/>
          <w:color w:val="000000"/>
          <w:spacing w:val="2"/>
          <w:sz w:val="28"/>
          <w:szCs w:val="28"/>
        </w:rPr>
        <w:t>48,3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млн. рублей, на 1 января 20</w:t>
      </w:r>
      <w:r w:rsidR="00DA6FA6">
        <w:rPr>
          <w:rFonts w:ascii="Times New Roman" w:hAnsi="Times New Roman"/>
          <w:shadow/>
          <w:color w:val="000000"/>
          <w:spacing w:val="2"/>
          <w:sz w:val="28"/>
          <w:szCs w:val="28"/>
        </w:rPr>
        <w:t>20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года </w:t>
      </w:r>
      <w:r w:rsidR="00D87942">
        <w:rPr>
          <w:rFonts w:ascii="Times New Roman" w:hAnsi="Times New Roman"/>
          <w:shadow/>
          <w:color w:val="000000"/>
          <w:spacing w:val="2"/>
          <w:sz w:val="28"/>
          <w:szCs w:val="28"/>
        </w:rPr>
        <w:t>–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4620BE">
        <w:rPr>
          <w:rFonts w:ascii="Times New Roman" w:hAnsi="Times New Roman"/>
          <w:shadow/>
          <w:color w:val="000000"/>
          <w:spacing w:val="2"/>
          <w:sz w:val="28"/>
          <w:szCs w:val="28"/>
        </w:rPr>
        <w:t>48,4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млн. рублей, на 1 января 202</w:t>
      </w:r>
      <w:r w:rsidR="00DA6FA6">
        <w:rPr>
          <w:rFonts w:ascii="Times New Roman" w:hAnsi="Times New Roman"/>
          <w:shadow/>
          <w:color w:val="000000"/>
          <w:spacing w:val="2"/>
          <w:sz w:val="28"/>
          <w:szCs w:val="28"/>
        </w:rPr>
        <w:t>1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года </w:t>
      </w:r>
      <w:r w:rsidR="00D87942">
        <w:rPr>
          <w:rFonts w:ascii="Times New Roman" w:hAnsi="Times New Roman"/>
          <w:shadow/>
          <w:color w:val="000000"/>
          <w:spacing w:val="2"/>
          <w:sz w:val="28"/>
          <w:szCs w:val="28"/>
        </w:rPr>
        <w:t>–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4620BE">
        <w:rPr>
          <w:rFonts w:ascii="Times New Roman" w:hAnsi="Times New Roman"/>
          <w:shadow/>
          <w:color w:val="000000"/>
          <w:spacing w:val="2"/>
          <w:sz w:val="28"/>
          <w:szCs w:val="28"/>
        </w:rPr>
        <w:t>50,0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млн. рублей</w:t>
      </w:r>
      <w:r w:rsidR="00D87942">
        <w:rPr>
          <w:rFonts w:ascii="Times New Roman" w:hAnsi="Times New Roman"/>
          <w:shadow/>
          <w:color w:val="000000"/>
          <w:spacing w:val="2"/>
          <w:sz w:val="28"/>
          <w:szCs w:val="28"/>
        </w:rPr>
        <w:t>.</w:t>
      </w:r>
    </w:p>
    <w:p w:rsidR="000D125C" w:rsidRPr="000D125C" w:rsidRDefault="000D125C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0D125C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Удовлетворенность населения деятельностью органов местного самоуправления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за 201</w:t>
      </w:r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>7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составила 66% от числа опрошенных, посредством проведения интерактивного опроса на официальном сайте администрации Балаковского м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у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ниципального района: </w:t>
      </w:r>
      <w:hyperlink r:id="rId41" w:history="1">
        <w:r w:rsidRPr="0069769C">
          <w:rPr>
            <w:rStyle w:val="a9"/>
            <w:rFonts w:ascii="Times New Roman" w:hAnsi="Times New Roman"/>
            <w:shadow/>
            <w:spacing w:val="2"/>
            <w:sz w:val="28"/>
            <w:szCs w:val="28"/>
            <w:lang w:val="en-US"/>
          </w:rPr>
          <w:t>www</w:t>
        </w:r>
        <w:r w:rsidRPr="000D125C">
          <w:rPr>
            <w:rStyle w:val="a9"/>
            <w:rFonts w:ascii="Times New Roman" w:hAnsi="Times New Roman"/>
            <w:shadow/>
            <w:spacing w:val="2"/>
            <w:sz w:val="28"/>
            <w:szCs w:val="28"/>
          </w:rPr>
          <w:t>.</w:t>
        </w:r>
        <w:r w:rsidRPr="0069769C">
          <w:rPr>
            <w:rStyle w:val="a9"/>
            <w:rFonts w:ascii="Times New Roman" w:hAnsi="Times New Roman"/>
            <w:shadow/>
            <w:spacing w:val="2"/>
            <w:sz w:val="28"/>
            <w:szCs w:val="28"/>
            <w:lang w:val="en-US"/>
          </w:rPr>
          <w:t>admbal</w:t>
        </w:r>
        <w:r w:rsidRPr="000D125C">
          <w:rPr>
            <w:rStyle w:val="a9"/>
            <w:rFonts w:ascii="Times New Roman" w:hAnsi="Times New Roman"/>
            <w:shadow/>
            <w:spacing w:val="2"/>
            <w:sz w:val="28"/>
            <w:szCs w:val="28"/>
          </w:rPr>
          <w:t>.</w:t>
        </w:r>
        <w:r w:rsidRPr="0069769C">
          <w:rPr>
            <w:rStyle w:val="a9"/>
            <w:rFonts w:ascii="Times New Roman" w:hAnsi="Times New Roman"/>
            <w:shadow/>
            <w:spacing w:val="2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,</w:t>
      </w:r>
      <w:r w:rsidRPr="000D125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с января по декабрь 201</w:t>
      </w:r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>7</w:t>
      </w:r>
      <w:r w:rsidRPr="000D125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года.</w:t>
      </w:r>
    </w:p>
    <w:p w:rsidR="003632CE" w:rsidRDefault="00526961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О</w:t>
      </w:r>
      <w:r w:rsidR="00B31CD0" w:rsidRPr="0035350A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бщественно</w:t>
      </w:r>
      <w:r w:rsidR="00217AB0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 xml:space="preserve"> </w:t>
      </w:r>
      <w:r w:rsidR="00B31CD0" w:rsidRPr="0035350A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-</w:t>
      </w:r>
      <w:r w:rsidR="00217AB0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 xml:space="preserve"> </w:t>
      </w:r>
      <w:r w:rsidR="00B31CD0" w:rsidRPr="0035350A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значимы</w:t>
      </w:r>
      <w:r w:rsidR="006D48F5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е</w:t>
      </w:r>
      <w:r w:rsidR="00B31CD0" w:rsidRPr="0035350A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 xml:space="preserve"> проект</w:t>
      </w:r>
      <w:r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ы:</w:t>
      </w:r>
      <w:r w:rsidR="002D753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3632CE">
        <w:rPr>
          <w:rFonts w:ascii="Times New Roman" w:hAnsi="Times New Roman"/>
          <w:shadow/>
          <w:color w:val="000000"/>
          <w:spacing w:val="2"/>
          <w:sz w:val="28"/>
          <w:szCs w:val="28"/>
        </w:rPr>
        <w:t>В 201</w:t>
      </w:r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>7</w:t>
      </w:r>
      <w:r w:rsidR="003632C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году </w:t>
      </w:r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>н</w:t>
      </w:r>
      <w:r w:rsidR="003632C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а средства, привлеченные из внебюджетных источников, </w:t>
      </w:r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>закончена реконструкция стадионов «Труд» и «Корд», состоялось открытие парка в 7-м микрорайоне, произведено техническое п</w:t>
      </w:r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>е</w:t>
      </w:r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>ревооружение кинозала в МАУК «Концертная организация Городской Центр Искусств».</w:t>
      </w:r>
    </w:p>
    <w:p w:rsidR="003F6D34" w:rsidRDefault="00E75001" w:rsidP="008A5766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E75001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Социально-значимые мероприятия, финансовое обеспечение которых осуществлялось за счет средств местного бюджета:</w:t>
      </w:r>
      <w:r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 xml:space="preserve"> </w:t>
      </w:r>
      <w:r w:rsidR="00E1394C" w:rsidRPr="00E1394C">
        <w:rPr>
          <w:rFonts w:ascii="Times New Roman" w:hAnsi="Times New Roman"/>
          <w:shadow/>
          <w:color w:val="000000"/>
          <w:spacing w:val="2"/>
          <w:sz w:val="28"/>
          <w:szCs w:val="28"/>
        </w:rPr>
        <w:t>В 2017 году</w:t>
      </w:r>
      <w:r w:rsidR="00E1394C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 xml:space="preserve"> </w:t>
      </w:r>
      <w:r w:rsidR="00E1394C" w:rsidRPr="00E1394C">
        <w:rPr>
          <w:rFonts w:ascii="Times New Roman" w:hAnsi="Times New Roman"/>
          <w:shadow/>
          <w:color w:val="000000"/>
          <w:spacing w:val="2"/>
          <w:sz w:val="28"/>
          <w:szCs w:val="28"/>
        </w:rPr>
        <w:t>д</w:t>
      </w:r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ля поддержки </w:t>
      </w:r>
      <w:proofErr w:type="spellStart"/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>маломобильных</w:t>
      </w:r>
      <w:proofErr w:type="spellEnd"/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групп населения муниципалитетом приобретен 1 автобус марки </w:t>
      </w:r>
      <w:r w:rsidR="009E59AC">
        <w:rPr>
          <w:rFonts w:ascii="Times New Roman" w:hAnsi="Times New Roman"/>
          <w:shadow/>
          <w:color w:val="000000"/>
          <w:spacing w:val="2"/>
          <w:sz w:val="28"/>
          <w:szCs w:val="28"/>
        </w:rPr>
        <w:t>«</w:t>
      </w:r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>НЕФАЗ</w:t>
      </w:r>
      <w:r w:rsidR="009E59AC">
        <w:rPr>
          <w:rFonts w:ascii="Times New Roman" w:hAnsi="Times New Roman"/>
          <w:shadow/>
          <w:color w:val="000000"/>
          <w:spacing w:val="2"/>
          <w:sz w:val="28"/>
          <w:szCs w:val="28"/>
        </w:rPr>
        <w:t>»</w:t>
      </w:r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с целью перевозки лиц с ограниченными возможностями на общегородских маршрутах города, оборудовано 20 регулируемых пешеходных переходов звуковой сигнализацией. </w:t>
      </w:r>
      <w:proofErr w:type="gramStart"/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>В МАУК «</w:t>
      </w:r>
      <w:proofErr w:type="spellStart"/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>Балаковская</w:t>
      </w:r>
      <w:proofErr w:type="spellEnd"/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городская центральная би</w:t>
      </w:r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>б</w:t>
      </w:r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>лиотека», МАУК «Дворец культ</w:t>
      </w:r>
      <w:r w:rsidR="0036469B">
        <w:rPr>
          <w:rFonts w:ascii="Times New Roman" w:hAnsi="Times New Roman"/>
          <w:shadow/>
          <w:color w:val="000000"/>
          <w:spacing w:val="2"/>
          <w:sz w:val="28"/>
          <w:szCs w:val="28"/>
        </w:rPr>
        <w:t>уры», МАУ «ЦКОДМ «Молодежная инициатива», МАУ УСК «Альбатрос» были обор</w:t>
      </w:r>
      <w:r w:rsidR="0036469B">
        <w:rPr>
          <w:rFonts w:ascii="Times New Roman" w:hAnsi="Times New Roman"/>
          <w:shadow/>
          <w:color w:val="000000"/>
          <w:spacing w:val="2"/>
          <w:sz w:val="28"/>
          <w:szCs w:val="28"/>
        </w:rPr>
        <w:t>у</w:t>
      </w:r>
      <w:r w:rsidR="0036469B">
        <w:rPr>
          <w:rFonts w:ascii="Times New Roman" w:hAnsi="Times New Roman"/>
          <w:shadow/>
          <w:color w:val="000000"/>
          <w:spacing w:val="2"/>
          <w:sz w:val="28"/>
          <w:szCs w:val="28"/>
        </w:rPr>
        <w:t>дованы устройствами для лиц с ограниченными возможностями входные группы, расширены дверные проемы с заменой входных групп, обустроены санитарно-гигиенические комнаты с отдельными входами, гардеробы, произведено устро</w:t>
      </w:r>
      <w:r w:rsidR="0036469B">
        <w:rPr>
          <w:rFonts w:ascii="Times New Roman" w:hAnsi="Times New Roman"/>
          <w:shadow/>
          <w:color w:val="000000"/>
          <w:spacing w:val="2"/>
          <w:sz w:val="28"/>
          <w:szCs w:val="28"/>
        </w:rPr>
        <w:t>й</w:t>
      </w:r>
      <w:r w:rsidR="0036469B">
        <w:rPr>
          <w:rFonts w:ascii="Times New Roman" w:hAnsi="Times New Roman"/>
          <w:shadow/>
          <w:color w:val="000000"/>
          <w:spacing w:val="2"/>
          <w:sz w:val="28"/>
          <w:szCs w:val="28"/>
        </w:rPr>
        <w:t>ство поручней на пандусы, обустроены парковочные места, установлено подъемное устройство для спуска в бассейн и</w:t>
      </w:r>
      <w:r w:rsidR="0036469B">
        <w:rPr>
          <w:rFonts w:ascii="Times New Roman" w:hAnsi="Times New Roman"/>
          <w:shadow/>
          <w:color w:val="000000"/>
          <w:spacing w:val="2"/>
          <w:sz w:val="28"/>
          <w:szCs w:val="28"/>
        </w:rPr>
        <w:t>н</w:t>
      </w:r>
      <w:r w:rsidR="0036469B">
        <w:rPr>
          <w:rFonts w:ascii="Times New Roman" w:hAnsi="Times New Roman"/>
          <w:shadow/>
          <w:color w:val="000000"/>
          <w:spacing w:val="2"/>
          <w:sz w:val="28"/>
          <w:szCs w:val="28"/>
        </w:rPr>
        <w:t>валидов.</w:t>
      </w:r>
      <w:proofErr w:type="gramEnd"/>
    </w:p>
    <w:p w:rsidR="0036469B" w:rsidRDefault="0036469B" w:rsidP="008A5766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lastRenderedPageBreak/>
        <w:t>В рамках реализации проекта по благоустройству территории общего пользования на территории города было благоус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роено 19 придомовых территорий, </w:t>
      </w:r>
      <w:r w:rsidR="008964AC">
        <w:rPr>
          <w:rFonts w:ascii="Times New Roman" w:hAnsi="Times New Roman"/>
          <w:shadow/>
          <w:color w:val="000000"/>
          <w:spacing w:val="2"/>
          <w:sz w:val="28"/>
          <w:szCs w:val="28"/>
        </w:rPr>
        <w:t>установлен фонтан</w:t>
      </w:r>
      <w:r w:rsidR="00370AE5">
        <w:rPr>
          <w:rFonts w:ascii="Times New Roman" w:hAnsi="Times New Roman"/>
          <w:shadow/>
          <w:color w:val="000000"/>
          <w:spacing w:val="2"/>
          <w:sz w:val="28"/>
          <w:szCs w:val="28"/>
        </w:rPr>
        <w:t>,</w:t>
      </w:r>
      <w:r w:rsidR="008964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и обустроена территория на пересечении улиц </w:t>
      </w:r>
      <w:proofErr w:type="spellStart"/>
      <w:r w:rsidR="008964AC">
        <w:rPr>
          <w:rFonts w:ascii="Times New Roman" w:hAnsi="Times New Roman"/>
          <w:shadow/>
          <w:color w:val="000000"/>
          <w:spacing w:val="2"/>
          <w:sz w:val="28"/>
          <w:szCs w:val="28"/>
        </w:rPr>
        <w:t>Трнавской</w:t>
      </w:r>
      <w:proofErr w:type="spellEnd"/>
      <w:r w:rsidR="008964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и пр</w:t>
      </w:r>
      <w:r w:rsidR="008964AC">
        <w:rPr>
          <w:rFonts w:ascii="Times New Roman" w:hAnsi="Times New Roman"/>
          <w:shadow/>
          <w:color w:val="000000"/>
          <w:spacing w:val="2"/>
          <w:sz w:val="28"/>
          <w:szCs w:val="28"/>
        </w:rPr>
        <w:t>о</w:t>
      </w:r>
      <w:r w:rsidR="008964AC">
        <w:rPr>
          <w:rFonts w:ascii="Times New Roman" w:hAnsi="Times New Roman"/>
          <w:shadow/>
          <w:color w:val="000000"/>
          <w:spacing w:val="2"/>
          <w:sz w:val="28"/>
          <w:szCs w:val="28"/>
        </w:rPr>
        <w:t>спекта Героев. В рамках мероприятий по благоустройству парковых зон общего пользования установлены тренажеры в части парковой зоны первого микрорайона.</w:t>
      </w:r>
      <w:r w:rsidR="00370AE5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Произведено устройство дорожного покрытия общей площадью 49,3 тыс.кв.м. по улицам: 20 лет ВЛКСМ, пр. Героев, шоссе Королева, ул. </w:t>
      </w:r>
      <w:proofErr w:type="spellStart"/>
      <w:r w:rsidR="00370AE5">
        <w:rPr>
          <w:rFonts w:ascii="Times New Roman" w:hAnsi="Times New Roman"/>
          <w:shadow/>
          <w:color w:val="000000"/>
          <w:spacing w:val="2"/>
          <w:sz w:val="28"/>
          <w:szCs w:val="28"/>
        </w:rPr>
        <w:t>Вольская</w:t>
      </w:r>
      <w:proofErr w:type="spellEnd"/>
      <w:r w:rsidR="00370AE5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, </w:t>
      </w:r>
      <w:proofErr w:type="spellStart"/>
      <w:r w:rsidR="00370AE5">
        <w:rPr>
          <w:rFonts w:ascii="Times New Roman" w:hAnsi="Times New Roman"/>
          <w:shadow/>
          <w:color w:val="000000"/>
          <w:spacing w:val="2"/>
          <w:sz w:val="28"/>
          <w:szCs w:val="28"/>
        </w:rPr>
        <w:t>автоподъезды</w:t>
      </w:r>
      <w:proofErr w:type="spellEnd"/>
      <w:r w:rsidR="00370AE5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к перинатальному центру. Выполнены работы по восстановлению работоспособности двух объектов ливневой канализации, произведено монтир</w:t>
      </w:r>
      <w:r w:rsidR="00370AE5">
        <w:rPr>
          <w:rFonts w:ascii="Times New Roman" w:hAnsi="Times New Roman"/>
          <w:shadow/>
          <w:color w:val="000000"/>
          <w:spacing w:val="2"/>
          <w:sz w:val="28"/>
          <w:szCs w:val="28"/>
        </w:rPr>
        <w:t>о</w:t>
      </w:r>
      <w:r w:rsidR="00370AE5">
        <w:rPr>
          <w:rFonts w:ascii="Times New Roman" w:hAnsi="Times New Roman"/>
          <w:shadow/>
          <w:color w:val="000000"/>
          <w:spacing w:val="2"/>
          <w:sz w:val="28"/>
          <w:szCs w:val="28"/>
        </w:rPr>
        <w:t>вание двух ливневых коллекторов по ул. Коммунистической. В рамках мероприятий по благоустройству внутриква</w:t>
      </w:r>
      <w:r w:rsidR="00370AE5">
        <w:rPr>
          <w:rFonts w:ascii="Times New Roman" w:hAnsi="Times New Roman"/>
          <w:shadow/>
          <w:color w:val="000000"/>
          <w:spacing w:val="2"/>
          <w:sz w:val="28"/>
          <w:szCs w:val="28"/>
        </w:rPr>
        <w:t>р</w:t>
      </w:r>
      <w:r w:rsidR="00370AE5">
        <w:rPr>
          <w:rFonts w:ascii="Times New Roman" w:hAnsi="Times New Roman"/>
          <w:shadow/>
          <w:color w:val="000000"/>
          <w:spacing w:val="2"/>
          <w:sz w:val="28"/>
          <w:szCs w:val="28"/>
        </w:rPr>
        <w:t>тальных территорий установлено 285 многофункциональных архитектурных форм и коммунального оборудования, пр</w:t>
      </w:r>
      <w:r w:rsidR="00370AE5">
        <w:rPr>
          <w:rFonts w:ascii="Times New Roman" w:hAnsi="Times New Roman"/>
          <w:shadow/>
          <w:color w:val="000000"/>
          <w:spacing w:val="2"/>
          <w:sz w:val="28"/>
          <w:szCs w:val="28"/>
        </w:rPr>
        <w:t>о</w:t>
      </w:r>
      <w:r w:rsidR="00370AE5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веден ремонт дорог и тротуаров площадью 6,2 тыс.кв.м., реализовано 9 призовых сертификатов конкурсов «Лучший двор». В рамках благоустройства, организовано 132 рабочих места для молодежи в летний период, на что направлено 966,4 тыс. рублей. </w:t>
      </w:r>
      <w:proofErr w:type="gramStart"/>
      <w:r w:rsidR="00370AE5">
        <w:rPr>
          <w:rFonts w:ascii="Times New Roman" w:hAnsi="Times New Roman"/>
          <w:shadow/>
          <w:color w:val="000000"/>
          <w:spacing w:val="2"/>
          <w:sz w:val="28"/>
          <w:szCs w:val="28"/>
        </w:rPr>
        <w:t>В МАУК «</w:t>
      </w:r>
      <w:proofErr w:type="spellStart"/>
      <w:r w:rsidR="00370AE5">
        <w:rPr>
          <w:rFonts w:ascii="Times New Roman" w:hAnsi="Times New Roman"/>
          <w:shadow/>
          <w:color w:val="000000"/>
          <w:spacing w:val="2"/>
          <w:sz w:val="28"/>
          <w:szCs w:val="28"/>
        </w:rPr>
        <w:t>Балаковский</w:t>
      </w:r>
      <w:proofErr w:type="spellEnd"/>
      <w:r w:rsidR="00370AE5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театр юного зрителя» проведено 223 спектакля (119-стационарных и 104-выездных), в том числе 9 премьерных, на которых присутствовало 30912 зрителей.</w:t>
      </w:r>
      <w:proofErr w:type="gramEnd"/>
      <w:r w:rsidR="00370AE5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Проведен </w:t>
      </w:r>
      <w:r w:rsidR="00370AE5">
        <w:rPr>
          <w:rFonts w:ascii="Times New Roman" w:hAnsi="Times New Roman"/>
          <w:shadow/>
          <w:color w:val="000000"/>
          <w:spacing w:val="2"/>
          <w:sz w:val="28"/>
          <w:szCs w:val="28"/>
          <w:lang w:val="en-US"/>
        </w:rPr>
        <w:t>IV</w:t>
      </w:r>
      <w:r w:rsidR="00370AE5" w:rsidRPr="006772E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proofErr w:type="spellStart"/>
      <w:r w:rsidR="00370AE5">
        <w:rPr>
          <w:rFonts w:ascii="Times New Roman" w:hAnsi="Times New Roman"/>
          <w:shadow/>
          <w:color w:val="000000"/>
          <w:spacing w:val="2"/>
          <w:sz w:val="28"/>
          <w:szCs w:val="28"/>
        </w:rPr>
        <w:t>Балаковский</w:t>
      </w:r>
      <w:proofErr w:type="spellEnd"/>
      <w:r w:rsidR="00370AE5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фестиваль клубники, на котором</w:t>
      </w:r>
      <w:r w:rsidR="006772E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побывало более 40000 тыс. человек. Завершена реконструкция спортивного комплекса МАУ «УСК «Альбатрос» - здание с серфингом и </w:t>
      </w:r>
      <w:proofErr w:type="spellStart"/>
      <w:r w:rsidR="006772ED">
        <w:rPr>
          <w:rFonts w:ascii="Times New Roman" w:hAnsi="Times New Roman"/>
          <w:shadow/>
          <w:color w:val="000000"/>
          <w:spacing w:val="2"/>
          <w:sz w:val="28"/>
          <w:szCs w:val="28"/>
        </w:rPr>
        <w:t>скалодромом</w:t>
      </w:r>
      <w:proofErr w:type="spellEnd"/>
      <w:r w:rsidR="006772ED">
        <w:rPr>
          <w:rFonts w:ascii="Times New Roman" w:hAnsi="Times New Roman"/>
          <w:shadow/>
          <w:color w:val="000000"/>
          <w:spacing w:val="2"/>
          <w:sz w:val="28"/>
          <w:szCs w:val="28"/>
        </w:rPr>
        <w:t>.</w:t>
      </w:r>
    </w:p>
    <w:p w:rsidR="009F2995" w:rsidRDefault="009F2995" w:rsidP="00846F3A">
      <w:pPr>
        <w:tabs>
          <w:tab w:val="left" w:pos="709"/>
        </w:tabs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         </w:t>
      </w:r>
      <w:r w:rsidR="00E1394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В 2018 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году </w:t>
      </w:r>
      <w:r w:rsidR="00846F3A">
        <w:rPr>
          <w:rFonts w:ascii="Times New Roman" w:hAnsi="Times New Roman"/>
          <w:shadow/>
          <w:color w:val="000000"/>
          <w:spacing w:val="2"/>
          <w:sz w:val="28"/>
          <w:szCs w:val="28"/>
        </w:rPr>
        <w:t>благоустроено 16 дворовых территорий, обустроено место массового отдыха в районе кинотеатра «О</w:t>
      </w:r>
      <w:r w:rsidR="00846F3A">
        <w:rPr>
          <w:rFonts w:ascii="Times New Roman" w:hAnsi="Times New Roman"/>
          <w:shadow/>
          <w:color w:val="000000"/>
          <w:spacing w:val="2"/>
          <w:sz w:val="28"/>
          <w:szCs w:val="28"/>
        </w:rPr>
        <w:t>к</w:t>
      </w:r>
      <w:r w:rsidR="00846F3A">
        <w:rPr>
          <w:rFonts w:ascii="Times New Roman" w:hAnsi="Times New Roman"/>
          <w:shadow/>
          <w:color w:val="000000"/>
          <w:spacing w:val="2"/>
          <w:sz w:val="28"/>
          <w:szCs w:val="28"/>
        </w:rPr>
        <w:t>тябрь» с использованием индивидуального дизайн - проекта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.</w:t>
      </w:r>
      <w:r w:rsidR="007E4E1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9E59AC">
        <w:rPr>
          <w:rFonts w:ascii="Times New Roman" w:hAnsi="Times New Roman"/>
          <w:shadow/>
          <w:color w:val="000000"/>
          <w:spacing w:val="2"/>
          <w:sz w:val="28"/>
          <w:szCs w:val="28"/>
        </w:rPr>
        <w:t>Благоустроена территория за кинотеатром</w:t>
      </w:r>
      <w:r w:rsidR="00D5705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«Россия», с в</w:t>
      </w:r>
      <w:r w:rsidR="00D5705D">
        <w:rPr>
          <w:rFonts w:ascii="Times New Roman" w:hAnsi="Times New Roman"/>
          <w:shadow/>
          <w:color w:val="000000"/>
          <w:spacing w:val="2"/>
          <w:sz w:val="28"/>
          <w:szCs w:val="28"/>
        </w:rPr>
        <w:t>ы</w:t>
      </w:r>
      <w:r w:rsidR="00D5705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корчевкой, обрезкой старых деревьев, асфальтированием пешеходной дорожки, установкой новых лавочек для отдыха жителей района. </w:t>
      </w:r>
      <w:r w:rsidR="007E4E1E">
        <w:rPr>
          <w:rFonts w:ascii="Times New Roman" w:hAnsi="Times New Roman"/>
          <w:shadow/>
          <w:color w:val="000000"/>
          <w:spacing w:val="2"/>
          <w:sz w:val="28"/>
          <w:szCs w:val="28"/>
        </w:rPr>
        <w:t>Отремонтировано 207 ед. детских площадок, приобретен</w:t>
      </w:r>
      <w:r w:rsidR="003E7E73">
        <w:rPr>
          <w:rFonts w:ascii="Times New Roman" w:hAnsi="Times New Roman"/>
          <w:shadow/>
          <w:color w:val="000000"/>
          <w:spacing w:val="2"/>
          <w:sz w:val="28"/>
          <w:szCs w:val="28"/>
        </w:rPr>
        <w:t>а специализированная техника «</w:t>
      </w:r>
      <w:proofErr w:type="spellStart"/>
      <w:r w:rsidR="003E7E73">
        <w:rPr>
          <w:rFonts w:ascii="Times New Roman" w:hAnsi="Times New Roman"/>
          <w:shadow/>
          <w:color w:val="000000"/>
          <w:spacing w:val="2"/>
          <w:sz w:val="28"/>
          <w:szCs w:val="28"/>
        </w:rPr>
        <w:t>И</w:t>
      </w:r>
      <w:r w:rsidR="007E4E1E">
        <w:rPr>
          <w:rFonts w:ascii="Times New Roman" w:hAnsi="Times New Roman"/>
          <w:shadow/>
          <w:color w:val="000000"/>
          <w:spacing w:val="2"/>
          <w:sz w:val="28"/>
          <w:szCs w:val="28"/>
        </w:rPr>
        <w:t>змельчитель</w:t>
      </w:r>
      <w:proofErr w:type="spellEnd"/>
      <w:r w:rsidR="007E4E1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древесины</w:t>
      </w:r>
      <w:r w:rsidR="00171533">
        <w:rPr>
          <w:rFonts w:ascii="Times New Roman" w:hAnsi="Times New Roman"/>
          <w:shadow/>
          <w:color w:val="000000"/>
          <w:spacing w:val="2"/>
          <w:sz w:val="28"/>
          <w:szCs w:val="28"/>
        </w:rPr>
        <w:t>»</w:t>
      </w:r>
      <w:r w:rsidR="007E4E1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для </w:t>
      </w:r>
      <w:r w:rsidR="003D5788">
        <w:rPr>
          <w:rFonts w:ascii="Times New Roman" w:hAnsi="Times New Roman"/>
          <w:shadow/>
          <w:color w:val="000000"/>
          <w:spacing w:val="2"/>
          <w:sz w:val="28"/>
          <w:szCs w:val="28"/>
        </w:rPr>
        <w:t>текущего содержания</w:t>
      </w:r>
      <w:r w:rsidR="007E4E1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территории города. </w:t>
      </w:r>
      <w:r w:rsidR="00846F3A">
        <w:rPr>
          <w:rFonts w:ascii="Times New Roman" w:hAnsi="Times New Roman"/>
          <w:shadow/>
          <w:color w:val="000000"/>
          <w:spacing w:val="2"/>
          <w:sz w:val="28"/>
          <w:szCs w:val="28"/>
        </w:rPr>
        <w:t>В</w:t>
      </w:r>
      <w:r w:rsidR="007E4E1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4B4BEF">
        <w:rPr>
          <w:rFonts w:ascii="Times New Roman" w:hAnsi="Times New Roman"/>
          <w:shadow/>
          <w:color w:val="000000"/>
          <w:spacing w:val="2"/>
          <w:sz w:val="28"/>
          <w:szCs w:val="28"/>
        </w:rPr>
        <w:t>МАУК «Городской центр искусств» п</w:t>
      </w:r>
      <w:r w:rsidR="007E4E1E">
        <w:rPr>
          <w:rFonts w:ascii="Times New Roman" w:hAnsi="Times New Roman"/>
          <w:shadow/>
          <w:color w:val="000000"/>
          <w:spacing w:val="2"/>
          <w:sz w:val="28"/>
          <w:szCs w:val="28"/>
        </w:rPr>
        <w:t>риобретен музыкал</w:t>
      </w:r>
      <w:r w:rsidR="007E4E1E">
        <w:rPr>
          <w:rFonts w:ascii="Times New Roman" w:hAnsi="Times New Roman"/>
          <w:shadow/>
          <w:color w:val="000000"/>
          <w:spacing w:val="2"/>
          <w:sz w:val="28"/>
          <w:szCs w:val="28"/>
        </w:rPr>
        <w:t>ь</w:t>
      </w:r>
      <w:r w:rsidR="007E4E1E">
        <w:rPr>
          <w:rFonts w:ascii="Times New Roman" w:hAnsi="Times New Roman"/>
          <w:shadow/>
          <w:color w:val="000000"/>
          <w:spacing w:val="2"/>
          <w:sz w:val="28"/>
          <w:szCs w:val="28"/>
        </w:rPr>
        <w:t>ный инструмент (рояль)</w:t>
      </w:r>
      <w:r w:rsidR="00846F3A">
        <w:rPr>
          <w:rFonts w:ascii="Times New Roman" w:hAnsi="Times New Roman"/>
          <w:shadow/>
          <w:color w:val="000000"/>
          <w:spacing w:val="2"/>
          <w:sz w:val="28"/>
          <w:szCs w:val="28"/>
        </w:rPr>
        <w:t>, в МАУК «Театр юного зрителя» приобретено звуковое и световое оборудование, ткани для п</w:t>
      </w:r>
      <w:r w:rsidR="00846F3A">
        <w:rPr>
          <w:rFonts w:ascii="Times New Roman" w:hAnsi="Times New Roman"/>
          <w:shadow/>
          <w:color w:val="000000"/>
          <w:spacing w:val="2"/>
          <w:sz w:val="28"/>
          <w:szCs w:val="28"/>
        </w:rPr>
        <w:t>о</w:t>
      </w:r>
      <w:r w:rsidR="00846F3A">
        <w:rPr>
          <w:rFonts w:ascii="Times New Roman" w:hAnsi="Times New Roman"/>
          <w:shadow/>
          <w:color w:val="000000"/>
          <w:spacing w:val="2"/>
          <w:sz w:val="28"/>
          <w:szCs w:val="28"/>
        </w:rPr>
        <w:t>шива новых костюмов, строительные материалы к декорациям, театральный станок</w:t>
      </w:r>
      <w:r w:rsidR="007E4E1E">
        <w:rPr>
          <w:rFonts w:ascii="Times New Roman" w:hAnsi="Times New Roman"/>
          <w:shadow/>
          <w:color w:val="000000"/>
          <w:spacing w:val="2"/>
          <w:sz w:val="28"/>
          <w:szCs w:val="28"/>
        </w:rPr>
        <w:t>.</w:t>
      </w:r>
    </w:p>
    <w:p w:rsidR="00E1394C" w:rsidRDefault="009F2995" w:rsidP="008A5766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В 2019 </w:t>
      </w:r>
      <w:r w:rsidR="00E1394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– 2021 годах продолжатся работы по содержанию автомобильных дорог 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– по 35,7 тыс.кв.м. в год </w:t>
      </w:r>
      <w:r w:rsidR="00E1394C">
        <w:rPr>
          <w:rFonts w:ascii="Times New Roman" w:hAnsi="Times New Roman"/>
          <w:shadow/>
          <w:color w:val="000000"/>
          <w:spacing w:val="2"/>
          <w:sz w:val="28"/>
          <w:szCs w:val="28"/>
        </w:rPr>
        <w:t>и внутр</w:t>
      </w:r>
      <w:r w:rsidR="00E1394C">
        <w:rPr>
          <w:rFonts w:ascii="Times New Roman" w:hAnsi="Times New Roman"/>
          <w:shadow/>
          <w:color w:val="000000"/>
          <w:spacing w:val="2"/>
          <w:sz w:val="28"/>
          <w:szCs w:val="28"/>
        </w:rPr>
        <w:t>и</w:t>
      </w:r>
      <w:r w:rsidR="00E1394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квартальных территорий многоквартирных домов - по </w:t>
      </w:r>
      <w:r w:rsidR="007E4E1E">
        <w:rPr>
          <w:rFonts w:ascii="Times New Roman" w:hAnsi="Times New Roman"/>
          <w:shadow/>
          <w:color w:val="000000"/>
          <w:spacing w:val="2"/>
          <w:sz w:val="28"/>
          <w:szCs w:val="28"/>
        </w:rPr>
        <w:t>6,2</w:t>
      </w:r>
      <w:r w:rsidR="00E1394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 кв.м. в год</w:t>
      </w:r>
      <w:r w:rsidR="007E4E1E">
        <w:rPr>
          <w:rFonts w:ascii="Times New Roman" w:hAnsi="Times New Roman"/>
          <w:shadow/>
          <w:color w:val="000000"/>
          <w:spacing w:val="2"/>
          <w:sz w:val="28"/>
          <w:szCs w:val="28"/>
        </w:rPr>
        <w:t>;</w:t>
      </w:r>
      <w:r w:rsidR="00E1394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по восстановлению работоспособности ливн</w:t>
      </w:r>
      <w:r w:rsidR="00E1394C">
        <w:rPr>
          <w:rFonts w:ascii="Times New Roman" w:hAnsi="Times New Roman"/>
          <w:shadow/>
          <w:color w:val="000000"/>
          <w:spacing w:val="2"/>
          <w:sz w:val="28"/>
          <w:szCs w:val="28"/>
        </w:rPr>
        <w:t>е</w:t>
      </w:r>
      <w:r w:rsidR="00E1394C">
        <w:rPr>
          <w:rFonts w:ascii="Times New Roman" w:hAnsi="Times New Roman"/>
          <w:shadow/>
          <w:color w:val="000000"/>
          <w:spacing w:val="2"/>
          <w:sz w:val="28"/>
          <w:szCs w:val="28"/>
        </w:rPr>
        <w:t>вой канализации</w:t>
      </w:r>
      <w:r w:rsidR="000C26CA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– по 2 ед. ежегодно</w:t>
      </w:r>
      <w:r w:rsidR="007E4E1E">
        <w:rPr>
          <w:rFonts w:ascii="Times New Roman" w:hAnsi="Times New Roman"/>
          <w:shadow/>
          <w:color w:val="000000"/>
          <w:spacing w:val="2"/>
          <w:sz w:val="28"/>
          <w:szCs w:val="28"/>
        </w:rPr>
        <w:t>;</w:t>
      </w:r>
      <w:r w:rsidR="000C26CA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обслуживанию камер виде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о</w:t>
      </w:r>
      <w:r w:rsidR="000C26CA">
        <w:rPr>
          <w:rFonts w:ascii="Times New Roman" w:hAnsi="Times New Roman"/>
          <w:shadow/>
          <w:color w:val="000000"/>
          <w:spacing w:val="2"/>
          <w:sz w:val="28"/>
          <w:szCs w:val="28"/>
        </w:rPr>
        <w:t>наблюдения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– по 27 ед. в год</w:t>
      </w:r>
      <w:r w:rsidR="007E4E1E">
        <w:rPr>
          <w:rFonts w:ascii="Times New Roman" w:hAnsi="Times New Roman"/>
          <w:shadow/>
          <w:color w:val="000000"/>
          <w:spacing w:val="2"/>
          <w:sz w:val="28"/>
          <w:szCs w:val="28"/>
        </w:rPr>
        <w:t>;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ремонту автомобильных дорог – 49,3 тыс.кв.м. в год.</w:t>
      </w:r>
      <w:proofErr w:type="gramEnd"/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Также в 2019-2021 годах планируется установка по 313 многофункциональных архитекту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ных форм и коммунального оборудования в год. Продолжатся проводиться конкурсы «Лучший двор» с выдачей приз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вых сертификатов - по 10 сертификатов ежегодно</w:t>
      </w:r>
      <w:r w:rsidR="007E4E1E">
        <w:rPr>
          <w:rFonts w:ascii="Times New Roman" w:hAnsi="Times New Roman"/>
          <w:shadow/>
          <w:color w:val="000000"/>
          <w:spacing w:val="2"/>
          <w:sz w:val="28"/>
          <w:szCs w:val="28"/>
        </w:rPr>
        <w:t>; ремонт детских площадок – по 207 штук в год.</w:t>
      </w:r>
    </w:p>
    <w:p w:rsidR="007E4E1E" w:rsidRDefault="007E4E1E" w:rsidP="007E4E1E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lastRenderedPageBreak/>
        <w:t xml:space="preserve">        </w:t>
      </w:r>
      <w:proofErr w:type="gramStart"/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В области социальной сферы, в целях организации досуга жителей города Балаково  в 2019-2021 годах продолжится работа по клубным формированиям – 35 клубных формирований ежегодно</w:t>
      </w:r>
      <w:r w:rsidR="004B4BEF">
        <w:rPr>
          <w:rFonts w:ascii="Times New Roman" w:hAnsi="Times New Roman"/>
          <w:shadow/>
          <w:color w:val="000000"/>
          <w:spacing w:val="2"/>
          <w:sz w:val="28"/>
          <w:szCs w:val="28"/>
        </w:rPr>
        <w:t>, по обеспечению трудоустройством молодежи в возрасте 14-17 лет – 52 человека в летний период врем</w:t>
      </w:r>
      <w:r w:rsidR="004B4BEF">
        <w:rPr>
          <w:rFonts w:ascii="Times New Roman" w:hAnsi="Times New Roman"/>
          <w:shadow/>
          <w:color w:val="000000"/>
          <w:spacing w:val="2"/>
          <w:sz w:val="28"/>
          <w:szCs w:val="28"/>
        </w:rPr>
        <w:t>е</w:t>
      </w:r>
      <w:r w:rsidR="004B4BEF">
        <w:rPr>
          <w:rFonts w:ascii="Times New Roman" w:hAnsi="Times New Roman"/>
          <w:shadow/>
          <w:color w:val="000000"/>
          <w:spacing w:val="2"/>
          <w:sz w:val="28"/>
          <w:szCs w:val="28"/>
        </w:rPr>
        <w:t>ни, по привлечению населения города к событийным меропри</w:t>
      </w:r>
      <w:r w:rsidR="004B4BEF">
        <w:rPr>
          <w:rFonts w:ascii="Times New Roman" w:hAnsi="Times New Roman"/>
          <w:shadow/>
          <w:color w:val="000000"/>
          <w:spacing w:val="2"/>
          <w:sz w:val="28"/>
          <w:szCs w:val="28"/>
        </w:rPr>
        <w:t>я</w:t>
      </w:r>
      <w:r w:rsidR="004B4BEF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тиям – фестиваль клубники не менее 40000 чел ежегодно, в МАУК «Театр юного зрителя </w:t>
      </w:r>
      <w:r w:rsidR="00517DE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ежегодного </w:t>
      </w:r>
      <w:r w:rsidR="004B4BEF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показа </w:t>
      </w:r>
      <w:r w:rsidR="00BF0800">
        <w:rPr>
          <w:rFonts w:ascii="Times New Roman" w:hAnsi="Times New Roman"/>
          <w:shadow/>
          <w:color w:val="000000"/>
          <w:spacing w:val="2"/>
          <w:sz w:val="28"/>
          <w:szCs w:val="28"/>
        </w:rPr>
        <w:t>п</w:t>
      </w:r>
      <w:r w:rsidR="004B4BEF">
        <w:rPr>
          <w:rFonts w:ascii="Times New Roman" w:hAnsi="Times New Roman"/>
          <w:shadow/>
          <w:color w:val="000000"/>
          <w:spacing w:val="2"/>
          <w:sz w:val="28"/>
          <w:szCs w:val="28"/>
        </w:rPr>
        <w:t>о 9</w:t>
      </w:r>
      <w:proofErr w:type="gramEnd"/>
      <w:r w:rsidR="004B4BEF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новых спектаклей</w:t>
      </w:r>
      <w:r w:rsidR="00BF0800">
        <w:rPr>
          <w:rFonts w:ascii="Times New Roman" w:hAnsi="Times New Roman"/>
          <w:shadow/>
          <w:color w:val="000000"/>
          <w:spacing w:val="2"/>
          <w:sz w:val="28"/>
          <w:szCs w:val="28"/>
        </w:rPr>
        <w:t>.</w:t>
      </w:r>
    </w:p>
    <w:p w:rsidR="00171533" w:rsidRDefault="00BF0800" w:rsidP="00171533">
      <w:pPr>
        <w:jc w:val="both"/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</w:pPr>
      <w:r>
        <w:rPr>
          <w:rFonts w:ascii="Times New Roman" w:hAnsi="Times New Roman"/>
          <w:shadow/>
          <w:noProof/>
          <w:color w:val="000000"/>
          <w:spacing w:val="2"/>
          <w:sz w:val="28"/>
          <w:szCs w:val="28"/>
          <w:lang w:eastAsia="ru-RU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margin">
              <wp:posOffset>8023860</wp:posOffset>
            </wp:positionH>
            <wp:positionV relativeFrom="margin">
              <wp:posOffset>97155</wp:posOffset>
            </wp:positionV>
            <wp:extent cx="1894205" cy="1235710"/>
            <wp:effectExtent l="19050" t="0" r="0" b="0"/>
            <wp:wrapSquare wrapText="bothSides"/>
            <wp:docPr id="19" name="Рисунок 41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1DC" w:rsidRPr="00A32F55" w:rsidRDefault="00C771DC" w:rsidP="00171533">
      <w:pPr>
        <w:jc w:val="both"/>
        <w:rPr>
          <w:rFonts w:ascii="Times New Roman" w:hAnsi="Times New Roman"/>
          <w:b/>
          <w:i/>
          <w:shadow/>
          <w:color w:val="000000"/>
          <w:spacing w:val="2"/>
          <w:sz w:val="40"/>
          <w:szCs w:val="40"/>
          <w:u w:val="single"/>
        </w:rPr>
      </w:pPr>
      <w:r w:rsidRPr="00A32F5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Объем бюджетных ассигнований на реализацию муниципальных программ за 201</w:t>
      </w:r>
      <w:r w:rsidR="005C5307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7</w:t>
      </w:r>
      <w:r w:rsidRPr="00A32F5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 xml:space="preserve"> </w:t>
      </w:r>
      <w:r w:rsidR="000D583B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год</w:t>
      </w:r>
      <w:r w:rsidRPr="00A32F5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,</w:t>
      </w:r>
      <w:r w:rsidR="000D583B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 xml:space="preserve"> </w:t>
      </w:r>
      <w:r w:rsidR="00615A24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 xml:space="preserve">план </w:t>
      </w:r>
      <w:r w:rsidR="005F6EF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на</w:t>
      </w:r>
      <w:r w:rsidR="000D583B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 xml:space="preserve"> 201</w:t>
      </w:r>
      <w:r w:rsidR="005C5307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8</w:t>
      </w:r>
      <w:r w:rsidR="000D583B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 xml:space="preserve"> год, плановый период по </w:t>
      </w:r>
      <w:r w:rsidRPr="00A32F5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 xml:space="preserve"> муниц</w:t>
      </w:r>
      <w:r w:rsidR="00F01EA5" w:rsidRPr="00A32F5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ипальны</w:t>
      </w:r>
      <w:r w:rsidR="000D583B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м</w:t>
      </w:r>
      <w:r w:rsidR="00F01EA5" w:rsidRPr="00A32F5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 xml:space="preserve"> программ</w:t>
      </w:r>
      <w:r w:rsidR="000D583B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ам</w:t>
      </w:r>
      <w:r w:rsidR="00F01EA5" w:rsidRPr="00A32F5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 xml:space="preserve"> на 201</w:t>
      </w:r>
      <w:r w:rsidR="005C5307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9</w:t>
      </w:r>
      <w:r w:rsidR="00F01EA5" w:rsidRPr="00A32F5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 xml:space="preserve"> – 20</w:t>
      </w:r>
      <w:r w:rsidR="0021089E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2</w:t>
      </w:r>
      <w:r w:rsidR="005C5307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1</w:t>
      </w:r>
      <w:r w:rsidRPr="00A32F5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 xml:space="preserve"> годы и описание конкретных результатов их реализации по каждой муниципальной программе (подпрограмме) муниципального образования город Балаково</w:t>
      </w:r>
      <w:r w:rsidRPr="00A32F55">
        <w:rPr>
          <w:rFonts w:ascii="Times New Roman" w:hAnsi="Times New Roman"/>
          <w:b/>
          <w:i/>
          <w:shadow/>
          <w:color w:val="000000"/>
          <w:spacing w:val="2"/>
          <w:sz w:val="40"/>
          <w:szCs w:val="40"/>
          <w:u w:val="single"/>
        </w:rPr>
        <w:t>.</w:t>
      </w:r>
    </w:p>
    <w:p w:rsidR="00C771DC" w:rsidRPr="00070EA6" w:rsidRDefault="005F6EF5" w:rsidP="008C3989">
      <w:pPr>
        <w:jc w:val="right"/>
        <w:rPr>
          <w:rFonts w:ascii="Times New Roman" w:hAnsi="Times New Roman"/>
          <w:i/>
          <w:shadow/>
          <w:color w:val="000000"/>
          <w:spacing w:val="2"/>
          <w:sz w:val="20"/>
          <w:szCs w:val="20"/>
        </w:rPr>
      </w:pPr>
      <w:r w:rsidRPr="00070EA6">
        <w:rPr>
          <w:rFonts w:ascii="Times New Roman" w:hAnsi="Times New Roman"/>
          <w:i/>
          <w:shadow/>
          <w:color w:val="000000"/>
          <w:spacing w:val="2"/>
          <w:sz w:val="20"/>
          <w:szCs w:val="20"/>
        </w:rPr>
        <w:t>(тыс. рублей)</w:t>
      </w:r>
    </w:p>
    <w:tbl>
      <w:tblPr>
        <w:tblW w:w="15451" w:type="dxa"/>
        <w:tblInd w:w="-176" w:type="dxa"/>
        <w:tblLayout w:type="fixed"/>
        <w:tblLook w:val="04A0"/>
      </w:tblPr>
      <w:tblGrid>
        <w:gridCol w:w="709"/>
        <w:gridCol w:w="3686"/>
        <w:gridCol w:w="4537"/>
        <w:gridCol w:w="1276"/>
        <w:gridCol w:w="1416"/>
        <w:gridCol w:w="1276"/>
        <w:gridCol w:w="1275"/>
        <w:gridCol w:w="1276"/>
      </w:tblGrid>
      <w:tr w:rsidR="00830B15" w:rsidRPr="005C671B" w:rsidTr="00D10522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15" w:rsidRPr="00A32F55" w:rsidRDefault="00830B15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2F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32F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32F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32F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15" w:rsidRPr="00A32F55" w:rsidRDefault="00830B15" w:rsidP="005E7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2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муниципальных программ (подпрограмм)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15" w:rsidRPr="00A32F55" w:rsidRDefault="00830B15" w:rsidP="005C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2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Описание конкретных результатов от реализации муниципальных программ в 201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A32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году, ожидаемые результаты реализации муниципальных программ в 201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32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A32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15" w:rsidRPr="00A32F55" w:rsidRDefault="00830B15" w:rsidP="005F6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2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</w:t>
            </w:r>
            <w:r w:rsidRPr="00A32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A32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нено  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0B15" w:rsidRPr="00A32F55" w:rsidRDefault="00830B15" w:rsidP="004C3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о бюджете</w:t>
            </w:r>
          </w:p>
          <w:p w:rsidR="00830B15" w:rsidRPr="00A32F55" w:rsidRDefault="00830B15" w:rsidP="005F6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2219" w:rsidRPr="005C671B" w:rsidTr="00B6152D">
        <w:trPr>
          <w:trHeight w:val="10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219" w:rsidRPr="00A32F55" w:rsidRDefault="00A32219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219" w:rsidRPr="00A32F55" w:rsidRDefault="00A32219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219" w:rsidRPr="00A32F55" w:rsidRDefault="00A32219" w:rsidP="00F34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9" w:rsidRPr="00A32F55" w:rsidRDefault="00A32219" w:rsidP="005C5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5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5C530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10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2F5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D05" w:rsidRPr="00AA5CD5" w:rsidRDefault="004C3AFF" w:rsidP="00117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422D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1785A">
              <w:rPr>
                <w:rFonts w:ascii="Times New Roman" w:hAnsi="Times New Roman"/>
                <w:b/>
                <w:sz w:val="24"/>
                <w:szCs w:val="24"/>
              </w:rPr>
              <w:t>8 г</w:t>
            </w:r>
            <w:r w:rsidR="003422D5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9" w:rsidRPr="00A32F55" w:rsidRDefault="00A32219" w:rsidP="00830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5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830B1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32F5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9" w:rsidRPr="00A32F55" w:rsidRDefault="00A32219" w:rsidP="00830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5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30B1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32F5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219" w:rsidRPr="00A32F55" w:rsidRDefault="00A32219" w:rsidP="00830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5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2322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30B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32F5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32219" w:rsidRPr="005C671B" w:rsidTr="00B6152D">
        <w:trPr>
          <w:trHeight w:val="51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99FF"/>
            <w:noWrap/>
            <w:vAlign w:val="center"/>
            <w:hideMark/>
          </w:tcPr>
          <w:p w:rsidR="00A32219" w:rsidRPr="005C671B" w:rsidRDefault="00A32219" w:rsidP="00F3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32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99FF"/>
          </w:tcPr>
          <w:p w:rsidR="00A32219" w:rsidRPr="005C671B" w:rsidRDefault="00A32219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584D" w:rsidRPr="005C671B" w:rsidTr="00B6152D">
        <w:trPr>
          <w:trHeight w:val="1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4A584D" w:rsidRDefault="004A584D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817A4" w:rsidRDefault="006817A4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584D" w:rsidRDefault="004A584D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4A584D" w:rsidRDefault="004A584D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D0381" w:rsidRDefault="008D0381" w:rsidP="004A58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A584D" w:rsidRDefault="004A584D" w:rsidP="004A58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МП «Обеспечение инженерной и дорожной инфраструктурой земел</w:t>
            </w:r>
            <w:r>
              <w:rPr>
                <w:rFonts w:ascii="Times New Roman" w:eastAsia="Times New Roman" w:hAnsi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lang w:eastAsia="ru-RU"/>
              </w:rPr>
              <w:t>ных участков, предназначенных для бесплатного предоставления мног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детным семьям для индивидуальн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го жилищного строительства на территории МО город Балаково»</w:t>
            </w:r>
          </w:p>
          <w:p w:rsidR="004A584D" w:rsidRDefault="004A584D" w:rsidP="00D607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D0381" w:rsidRDefault="008D0381" w:rsidP="004A58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A584D" w:rsidRDefault="004A584D" w:rsidP="004A58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Основными задачами программы являются организация строительства инженерной и дорожной инфраструктуры на территориях жилищной застройки для многодетных семей</w:t>
            </w:r>
          </w:p>
          <w:p w:rsidR="004A584D" w:rsidRDefault="004A584D" w:rsidP="00253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A584D" w:rsidRDefault="004154EB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154EB" w:rsidRDefault="004154EB" w:rsidP="004A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584D" w:rsidRDefault="00243BEC" w:rsidP="004A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32,5</w:t>
            </w:r>
          </w:p>
          <w:p w:rsidR="004A584D" w:rsidRDefault="004A584D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A584D" w:rsidRDefault="002B6E29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584D" w:rsidRDefault="002B6E29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E29" w:rsidRDefault="002B6E29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584D" w:rsidRDefault="002B6E29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350,0</w:t>
            </w:r>
          </w:p>
          <w:p w:rsidR="002B6E29" w:rsidRDefault="002B6E29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584D" w:rsidRPr="005C671B" w:rsidTr="00B6152D">
        <w:trPr>
          <w:trHeight w:val="1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4A584D" w:rsidRDefault="004A584D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D0381" w:rsidRDefault="008D0381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0D50" w:rsidRDefault="007A0D50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0D50" w:rsidRDefault="007A0D50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71533" w:rsidRDefault="00171533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584D" w:rsidRDefault="004A584D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</w:t>
            </w:r>
          </w:p>
          <w:p w:rsidR="004A584D" w:rsidRDefault="004A584D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D0381" w:rsidRDefault="008D0381" w:rsidP="004A58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A584D" w:rsidRDefault="004A584D" w:rsidP="004A58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ПП «Обеспечение земельных учас</w:t>
            </w:r>
            <w:r>
              <w:rPr>
                <w:rFonts w:ascii="Times New Roman" w:eastAsia="Times New Roman" w:hAnsi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lang w:eastAsia="ru-RU"/>
              </w:rPr>
              <w:t>ков, выделенных многодетным семьям для жилищного строител</w:t>
            </w:r>
            <w:r>
              <w:rPr>
                <w:rFonts w:ascii="Times New Roman" w:eastAsia="Times New Roman" w:hAnsi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lang w:eastAsia="ru-RU"/>
              </w:rPr>
              <w:t>ства, инженерной инфраструкт</w:t>
            </w: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lang w:eastAsia="ru-RU"/>
              </w:rPr>
              <w:t>рой»</w:t>
            </w:r>
          </w:p>
          <w:p w:rsidR="004A584D" w:rsidRDefault="004A584D" w:rsidP="00D607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2020B" w:rsidRDefault="004A584D" w:rsidP="004A58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2018 году </w:t>
            </w:r>
            <w:r w:rsidR="00253B8E">
              <w:rPr>
                <w:rFonts w:ascii="Times New Roman" w:eastAsia="Times New Roman" w:hAnsi="Times New Roman"/>
                <w:lang w:eastAsia="ru-RU"/>
              </w:rPr>
              <w:t>планир</w:t>
            </w:r>
            <w:r w:rsidR="00D10522">
              <w:rPr>
                <w:rFonts w:ascii="Times New Roman" w:eastAsia="Times New Roman" w:hAnsi="Times New Roman"/>
                <w:lang w:eastAsia="ru-RU"/>
              </w:rPr>
              <w:t>овалось</w:t>
            </w:r>
            <w:r w:rsidR="00253B8E">
              <w:rPr>
                <w:rFonts w:ascii="Times New Roman" w:eastAsia="Times New Roman" w:hAnsi="Times New Roman"/>
                <w:lang w:eastAsia="ru-RU"/>
              </w:rPr>
              <w:t xml:space="preserve"> изготовить 4 г</w:t>
            </w:r>
            <w:r w:rsidR="00253B8E">
              <w:rPr>
                <w:rFonts w:ascii="Times New Roman" w:eastAsia="Times New Roman" w:hAnsi="Times New Roman"/>
                <w:lang w:eastAsia="ru-RU"/>
              </w:rPr>
              <w:t>о</w:t>
            </w:r>
            <w:r w:rsidR="00253B8E">
              <w:rPr>
                <w:rFonts w:ascii="Times New Roman" w:eastAsia="Times New Roman" w:hAnsi="Times New Roman"/>
                <w:lang w:eastAsia="ru-RU"/>
              </w:rPr>
              <w:t>товых проекта на строительство, заключить договор на оплату за технологическое пр</w:t>
            </w:r>
            <w:r w:rsidR="00253B8E">
              <w:rPr>
                <w:rFonts w:ascii="Times New Roman" w:eastAsia="Times New Roman" w:hAnsi="Times New Roman"/>
                <w:lang w:eastAsia="ru-RU"/>
              </w:rPr>
              <w:t>и</w:t>
            </w:r>
            <w:r w:rsidR="00253B8E">
              <w:rPr>
                <w:rFonts w:ascii="Times New Roman" w:eastAsia="Times New Roman" w:hAnsi="Times New Roman"/>
                <w:lang w:eastAsia="ru-RU"/>
              </w:rPr>
              <w:t xml:space="preserve">соединение инженерных сетей. </w:t>
            </w:r>
            <w:r w:rsidR="004202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53B8E">
              <w:rPr>
                <w:rFonts w:ascii="Times New Roman" w:eastAsia="Times New Roman" w:hAnsi="Times New Roman"/>
                <w:lang w:eastAsia="ru-RU"/>
              </w:rPr>
              <w:t>В 2019 году планируется изготовить 4 готовых проекта на строительство, 4 готовых кадастровых па</w:t>
            </w:r>
            <w:r w:rsidR="00253B8E">
              <w:rPr>
                <w:rFonts w:ascii="Times New Roman" w:eastAsia="Times New Roman" w:hAnsi="Times New Roman"/>
                <w:lang w:eastAsia="ru-RU"/>
              </w:rPr>
              <w:t>с</w:t>
            </w:r>
            <w:r w:rsidR="00253B8E">
              <w:rPr>
                <w:rFonts w:ascii="Times New Roman" w:eastAsia="Times New Roman" w:hAnsi="Times New Roman"/>
                <w:lang w:eastAsia="ru-RU"/>
              </w:rPr>
              <w:t>порт</w:t>
            </w:r>
            <w:r w:rsidR="0042020B">
              <w:rPr>
                <w:rFonts w:ascii="Times New Roman" w:eastAsia="Times New Roman" w:hAnsi="Times New Roman"/>
                <w:lang w:eastAsia="ru-RU"/>
              </w:rPr>
              <w:t>а</w:t>
            </w:r>
            <w:r w:rsidR="00253B8E">
              <w:rPr>
                <w:rFonts w:ascii="Times New Roman" w:eastAsia="Times New Roman" w:hAnsi="Times New Roman"/>
                <w:lang w:eastAsia="ru-RU"/>
              </w:rPr>
              <w:t xml:space="preserve"> на земельные участки для размещения объектов.</w:t>
            </w:r>
            <w:r w:rsidR="0042020B">
              <w:rPr>
                <w:rFonts w:ascii="Times New Roman" w:eastAsia="Times New Roman" w:hAnsi="Times New Roman"/>
                <w:lang w:eastAsia="ru-RU"/>
              </w:rPr>
              <w:t xml:space="preserve"> В 2020 году планируется изгот</w:t>
            </w:r>
            <w:r w:rsidR="0042020B">
              <w:rPr>
                <w:rFonts w:ascii="Times New Roman" w:eastAsia="Times New Roman" w:hAnsi="Times New Roman"/>
                <w:lang w:eastAsia="ru-RU"/>
              </w:rPr>
              <w:t>о</w:t>
            </w:r>
            <w:r w:rsidR="0042020B">
              <w:rPr>
                <w:rFonts w:ascii="Times New Roman" w:eastAsia="Times New Roman" w:hAnsi="Times New Roman"/>
                <w:lang w:eastAsia="ru-RU"/>
              </w:rPr>
              <w:t xml:space="preserve">вить 4 готовых проекта на строительство, 2 готовых кадастровых паспорта на земельные участки для размещения объектов, построить инженерные сети </w:t>
            </w:r>
          </w:p>
          <w:p w:rsidR="004A584D" w:rsidRDefault="0042020B" w:rsidP="004A58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– водопроводы (5,9 км) и газопроводы (12,25 км).</w:t>
            </w:r>
          </w:p>
          <w:p w:rsidR="004A584D" w:rsidRDefault="004A584D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6E29" w:rsidRDefault="002B6E29" w:rsidP="004A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584D" w:rsidRDefault="004A584D" w:rsidP="004A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  <w:p w:rsidR="004A584D" w:rsidRDefault="004A584D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E29" w:rsidRDefault="002B6E29" w:rsidP="004A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584D" w:rsidRDefault="00243BEC" w:rsidP="004A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32,5</w:t>
            </w:r>
          </w:p>
          <w:p w:rsidR="00243BEC" w:rsidRDefault="00243BEC" w:rsidP="004A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584D" w:rsidRDefault="004A584D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A584D" w:rsidRDefault="002B6E29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584D" w:rsidRDefault="002B6E29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584D" w:rsidRDefault="002B6E29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350,0</w:t>
            </w:r>
          </w:p>
        </w:tc>
      </w:tr>
      <w:tr w:rsidR="007C4922" w:rsidRPr="005C671B" w:rsidTr="00B6152D">
        <w:trPr>
          <w:trHeight w:val="1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7C4922" w:rsidRDefault="007C4922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55997" w:rsidRDefault="00055997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C4922" w:rsidRDefault="007C4922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C4922" w:rsidRDefault="002F3D98" w:rsidP="002F3D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МП «</w:t>
            </w:r>
            <w:r w:rsidR="007C4922">
              <w:rPr>
                <w:rFonts w:ascii="Times New Roman" w:eastAsia="Times New Roman" w:hAnsi="Times New Roman"/>
                <w:lang w:eastAsia="ru-RU"/>
              </w:rPr>
              <w:t>Совершенствование системы оплаты труда</w:t>
            </w:r>
            <w:r w:rsidR="00D10522">
              <w:rPr>
                <w:rFonts w:ascii="Times New Roman" w:eastAsia="Times New Roman" w:hAnsi="Times New Roman"/>
                <w:lang w:eastAsia="ru-RU"/>
              </w:rPr>
              <w:t>,</w:t>
            </w:r>
            <w:r w:rsidR="007C49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работников отдел</w:t>
            </w:r>
            <w:r>
              <w:rPr>
                <w:rFonts w:ascii="Times New Roman" w:eastAsia="Times New Roman" w:hAnsi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ных </w:t>
            </w:r>
            <w:r w:rsidR="00D10522">
              <w:rPr>
                <w:rFonts w:ascii="Times New Roman" w:eastAsia="Times New Roman" w:hAnsi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/>
                <w:lang w:eastAsia="ru-RU"/>
              </w:rPr>
              <w:t>учреждений МО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C4922" w:rsidRDefault="00380A84" w:rsidP="00D105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Задачей муниципальной программы является </w:t>
            </w:r>
            <w:r w:rsidR="00D10522">
              <w:rPr>
                <w:rFonts w:ascii="Times New Roman" w:eastAsia="Times New Roman" w:hAnsi="Times New Roman"/>
                <w:lang w:eastAsia="ru-RU"/>
              </w:rPr>
              <w:t>обеспечение установленного уровня мин</w:t>
            </w:r>
            <w:r w:rsidR="00D10522">
              <w:rPr>
                <w:rFonts w:ascii="Times New Roman" w:eastAsia="Times New Roman" w:hAnsi="Times New Roman"/>
                <w:lang w:eastAsia="ru-RU"/>
              </w:rPr>
              <w:t>и</w:t>
            </w:r>
            <w:r w:rsidR="00D10522">
              <w:rPr>
                <w:rFonts w:ascii="Times New Roman" w:eastAsia="Times New Roman" w:hAnsi="Times New Roman"/>
                <w:lang w:eastAsia="ru-RU"/>
              </w:rPr>
              <w:t xml:space="preserve">мального </w:t>
            </w:r>
            <w:proofErr w:type="gramStart"/>
            <w:r w:rsidR="00D10522">
              <w:rPr>
                <w:rFonts w:ascii="Times New Roman" w:eastAsia="Times New Roman" w:hAnsi="Times New Roman"/>
                <w:lang w:eastAsia="ru-RU"/>
              </w:rPr>
              <w:t>размера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оплаты труда</w:t>
            </w:r>
            <w:proofErr w:type="gramEnd"/>
            <w:r w:rsidR="00D10522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работникам </w:t>
            </w:r>
            <w:r w:rsidR="002D000B">
              <w:rPr>
                <w:rFonts w:ascii="Times New Roman" w:eastAsia="Times New Roman" w:hAnsi="Times New Roman"/>
                <w:lang w:eastAsia="ru-RU"/>
              </w:rPr>
              <w:t xml:space="preserve">отдельных </w:t>
            </w:r>
            <w:r>
              <w:rPr>
                <w:rFonts w:ascii="Times New Roman" w:eastAsia="Times New Roman" w:hAnsi="Times New Roman"/>
                <w:lang w:eastAsia="ru-RU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C4922" w:rsidRDefault="00380A84" w:rsidP="004A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4922" w:rsidRDefault="00243BEC" w:rsidP="004A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C4922" w:rsidRDefault="00D10522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4922" w:rsidRDefault="00380A84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4922" w:rsidRDefault="00380A84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80A84" w:rsidRPr="005C671B" w:rsidTr="00B6152D">
        <w:trPr>
          <w:trHeight w:val="1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80A84" w:rsidRDefault="00380A84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80A84" w:rsidRDefault="00380A84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0A84" w:rsidRDefault="002F3D98" w:rsidP="004A58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ПП «</w:t>
            </w:r>
            <w:r w:rsidR="00380A84">
              <w:rPr>
                <w:rFonts w:ascii="Times New Roman" w:eastAsia="Times New Roman" w:hAnsi="Times New Roman"/>
                <w:lang w:eastAsia="ru-RU"/>
              </w:rPr>
              <w:t>Повышение заработной платы работникам отдельных муниц</w:t>
            </w:r>
            <w:r w:rsidR="00380A84">
              <w:rPr>
                <w:rFonts w:ascii="Times New Roman" w:eastAsia="Times New Roman" w:hAnsi="Times New Roman"/>
                <w:lang w:eastAsia="ru-RU"/>
              </w:rPr>
              <w:t>и</w:t>
            </w:r>
            <w:r w:rsidR="00380A84">
              <w:rPr>
                <w:rFonts w:ascii="Times New Roman" w:eastAsia="Times New Roman" w:hAnsi="Times New Roman"/>
                <w:lang w:eastAsia="ru-RU"/>
              </w:rPr>
              <w:t>пальных учреждений МО город Б</w:t>
            </w:r>
            <w:r w:rsidR="00380A84">
              <w:rPr>
                <w:rFonts w:ascii="Times New Roman" w:eastAsia="Times New Roman" w:hAnsi="Times New Roman"/>
                <w:lang w:eastAsia="ru-RU"/>
              </w:rPr>
              <w:t>а</w:t>
            </w:r>
            <w:r w:rsidR="00380A84">
              <w:rPr>
                <w:rFonts w:ascii="Times New Roman" w:eastAsia="Times New Roman" w:hAnsi="Times New Roman"/>
                <w:lang w:eastAsia="ru-RU"/>
              </w:rPr>
              <w:t>лаково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0A84" w:rsidRDefault="00A454D9" w:rsidP="00D105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2018</w:t>
            </w:r>
            <w:r w:rsidR="00D10522">
              <w:rPr>
                <w:rFonts w:ascii="Times New Roman" w:eastAsia="Times New Roman" w:hAnsi="Times New Roman"/>
                <w:lang w:eastAsia="ru-RU"/>
              </w:rPr>
              <w:t xml:space="preserve">-2019 годах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работники </w:t>
            </w:r>
            <w:r w:rsidR="00C57E27">
              <w:rPr>
                <w:rFonts w:ascii="Times New Roman" w:eastAsia="Times New Roman" w:hAnsi="Times New Roman"/>
                <w:lang w:eastAsia="ru-RU"/>
              </w:rPr>
              <w:t xml:space="preserve">отдельных </w:t>
            </w: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lang w:eastAsia="ru-RU"/>
              </w:rPr>
              <w:t>ниципальных учреждений обеспечены уст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новленным уровнем минимального размера оплаты труда: с 01.01.2018 г-9489 руб., с 01.05.2018 г-11163 руб.</w:t>
            </w:r>
            <w:r w:rsidR="002F3D98">
              <w:rPr>
                <w:rFonts w:ascii="Times New Roman" w:eastAsia="Times New Roman" w:hAnsi="Times New Roman"/>
                <w:lang w:eastAsia="ru-RU"/>
              </w:rPr>
              <w:t>, 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01.01.2019 года-11280 руб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0A84" w:rsidRDefault="00A454D9" w:rsidP="004A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80A84" w:rsidRDefault="00243BEC" w:rsidP="004A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80A84" w:rsidRDefault="00D10522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80A84" w:rsidRDefault="00A454D9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80A84" w:rsidRDefault="00A454D9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66B28" w:rsidRPr="005C671B" w:rsidTr="00B6152D">
        <w:trPr>
          <w:trHeight w:val="16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156780" w:rsidRDefault="00156780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6780" w:rsidRDefault="00156780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0D50" w:rsidRDefault="007A0D50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0D50" w:rsidRDefault="007A0D50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623" w:rsidRPr="005C671B" w:rsidRDefault="00055997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A584D" w:rsidRPr="005C671B" w:rsidRDefault="004A584D" w:rsidP="004A584D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МП «Формирование комфортной городской среды МО город Балак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во на 2018-2022 годы»</w:t>
            </w:r>
          </w:p>
          <w:p w:rsidR="00966B28" w:rsidRPr="005C671B" w:rsidRDefault="00966B28" w:rsidP="00D60725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4675" w:rsidRDefault="003C4675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</w:t>
            </w:r>
            <w:r w:rsidR="00966B28">
              <w:rPr>
                <w:rFonts w:ascii="Times New Roman" w:eastAsia="Times New Roman" w:hAnsi="Times New Roman"/>
                <w:lang w:eastAsia="ru-RU"/>
              </w:rPr>
              <w:t>адач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ами муниципальной </w:t>
            </w:r>
            <w:r w:rsidR="00966B28" w:rsidRPr="003C1BF7">
              <w:rPr>
                <w:rFonts w:ascii="Times New Roman" w:eastAsia="Times New Roman" w:hAnsi="Times New Roman"/>
                <w:lang w:eastAsia="ru-RU"/>
              </w:rPr>
              <w:t>программы</w:t>
            </w:r>
            <w:r w:rsidR="00966B2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явл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  <w:r w:rsidR="00966B28">
              <w:rPr>
                <w:rFonts w:ascii="Times New Roman" w:eastAsia="Times New Roman" w:hAnsi="Times New Roman"/>
                <w:lang w:eastAsia="ru-RU"/>
              </w:rPr>
              <w:t>тся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3C4675" w:rsidRDefault="003C4675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разработка и реализация проектов по благ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устройству дворовых территорий с соблюд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>нием федеральных требований (стандартов) благоустройства;</w:t>
            </w:r>
          </w:p>
          <w:p w:rsidR="00966B28" w:rsidRDefault="003C4675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966B2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01D35">
              <w:rPr>
                <w:rFonts w:ascii="Times New Roman" w:eastAsia="Times New Roman" w:hAnsi="Times New Roman"/>
                <w:lang w:eastAsia="ru-RU"/>
              </w:rPr>
              <w:t xml:space="preserve">разработка и реализация проектов по </w:t>
            </w:r>
            <w:r>
              <w:rPr>
                <w:rFonts w:ascii="Times New Roman" w:eastAsia="Times New Roman" w:hAnsi="Times New Roman"/>
                <w:lang w:eastAsia="ru-RU"/>
              </w:rPr>
              <w:t>благ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устройству общественных террит</w:t>
            </w:r>
            <w:r w:rsidR="003F6EC3"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рий</w:t>
            </w:r>
            <w:r w:rsidR="00E01D35">
              <w:rPr>
                <w:rFonts w:ascii="Times New Roman" w:eastAsia="Times New Roman" w:hAnsi="Times New Roman"/>
                <w:lang w:eastAsia="ru-RU"/>
              </w:rPr>
              <w:t xml:space="preserve"> с с</w:t>
            </w:r>
            <w:r w:rsidR="00E01D35">
              <w:rPr>
                <w:rFonts w:ascii="Times New Roman" w:eastAsia="Times New Roman" w:hAnsi="Times New Roman"/>
                <w:lang w:eastAsia="ru-RU"/>
              </w:rPr>
              <w:t>о</w:t>
            </w:r>
            <w:r w:rsidR="00E01D35">
              <w:rPr>
                <w:rFonts w:ascii="Times New Roman" w:eastAsia="Times New Roman" w:hAnsi="Times New Roman"/>
                <w:lang w:eastAsia="ru-RU"/>
              </w:rPr>
              <w:t>блюдением федеральных требований (ста</w:t>
            </w:r>
            <w:r w:rsidR="00E01D35">
              <w:rPr>
                <w:rFonts w:ascii="Times New Roman" w:eastAsia="Times New Roman" w:hAnsi="Times New Roman"/>
                <w:lang w:eastAsia="ru-RU"/>
              </w:rPr>
              <w:t>н</w:t>
            </w:r>
            <w:r w:rsidR="00E01D35">
              <w:rPr>
                <w:rFonts w:ascii="Times New Roman" w:eastAsia="Times New Roman" w:hAnsi="Times New Roman"/>
                <w:lang w:eastAsia="ru-RU"/>
              </w:rPr>
              <w:t>дартов) благоустройства</w:t>
            </w:r>
            <w:r w:rsidR="00966B2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01D35" w:rsidRPr="003C1BF7" w:rsidRDefault="00E01D35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93EDF" w:rsidRDefault="00E40367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</w:t>
            </w:r>
            <w:r w:rsidR="004A584D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293EDF" w:rsidRPr="005F5805" w:rsidRDefault="00293EDF" w:rsidP="00156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D6623" w:rsidRDefault="00556FB6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 </w:t>
            </w:r>
            <w:r w:rsidR="00243BEC">
              <w:rPr>
                <w:rFonts w:ascii="Times New Roman" w:eastAsia="Times New Roman" w:hAnsi="Times New Roman"/>
                <w:lang w:eastAsia="ru-RU"/>
              </w:rPr>
              <w:t>871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243BEC">
              <w:rPr>
                <w:rFonts w:ascii="Times New Roman" w:eastAsia="Times New Roman" w:hAnsi="Times New Roman"/>
                <w:lang w:eastAsia="ru-RU"/>
              </w:rPr>
              <w:t>8</w:t>
            </w:r>
          </w:p>
          <w:p w:rsidR="00966B28" w:rsidRDefault="00966B28" w:rsidP="00156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D6623" w:rsidRDefault="00C02F7B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4A584D">
              <w:rPr>
                <w:rFonts w:ascii="Times New Roman" w:eastAsia="Times New Roman" w:hAnsi="Times New Roman"/>
                <w:lang w:eastAsia="ru-RU"/>
              </w:rPr>
              <w:t>00,0</w:t>
            </w:r>
          </w:p>
          <w:p w:rsidR="00966B28" w:rsidRDefault="00966B28" w:rsidP="00156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D6623" w:rsidRDefault="004A584D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600,0</w:t>
            </w:r>
          </w:p>
          <w:p w:rsidR="00966B28" w:rsidRDefault="00966B28" w:rsidP="00156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D6623" w:rsidRDefault="004A584D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600,0</w:t>
            </w:r>
          </w:p>
          <w:p w:rsidR="00966B28" w:rsidRDefault="00966B28" w:rsidP="00156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584D" w:rsidRPr="005C671B" w:rsidTr="00B6152D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4A584D" w:rsidRDefault="004A584D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584D" w:rsidRDefault="004A584D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584D" w:rsidRDefault="00055997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4A584D" w:rsidRPr="004A584D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A584D" w:rsidRPr="00D948EE" w:rsidRDefault="004A584D" w:rsidP="00966B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ПП «Создание комфортных условий проживания»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83258" w:rsidRDefault="00783258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2017 году </w:t>
            </w:r>
            <w:r w:rsidR="008C73AD">
              <w:rPr>
                <w:rFonts w:ascii="Times New Roman" w:eastAsia="Times New Roman" w:hAnsi="Times New Roman"/>
                <w:lang w:eastAsia="ru-RU"/>
              </w:rPr>
              <w:t>отремонтировано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19 придом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вых территорий </w:t>
            </w:r>
            <w:r w:rsidR="008C73AD">
              <w:rPr>
                <w:rFonts w:ascii="Times New Roman" w:eastAsia="Times New Roman" w:hAnsi="Times New Roman"/>
                <w:lang w:eastAsia="ru-RU"/>
              </w:rPr>
              <w:t xml:space="preserve">многоквартирных домов </w:t>
            </w:r>
            <w:r w:rsidR="00AF2307">
              <w:rPr>
                <w:rFonts w:ascii="Times New Roman" w:eastAsia="Times New Roman" w:hAnsi="Times New Roman"/>
                <w:lang w:eastAsia="ru-RU"/>
              </w:rPr>
              <w:t>(внутриквартальные проезды) с установкой бортового камня, устройство</w:t>
            </w:r>
            <w:r w:rsidR="0004576A">
              <w:rPr>
                <w:rFonts w:ascii="Times New Roman" w:eastAsia="Times New Roman" w:hAnsi="Times New Roman"/>
                <w:lang w:eastAsia="ru-RU"/>
              </w:rPr>
              <w:t>м</w:t>
            </w:r>
            <w:r w:rsidR="00AF2307">
              <w:rPr>
                <w:rFonts w:ascii="Times New Roman" w:eastAsia="Times New Roman" w:hAnsi="Times New Roman"/>
                <w:lang w:eastAsia="ru-RU"/>
              </w:rPr>
              <w:t xml:space="preserve"> тротуаров и их ремонт</w:t>
            </w:r>
            <w:r w:rsidR="006817A4">
              <w:rPr>
                <w:rFonts w:ascii="Times New Roman" w:eastAsia="Times New Roman" w:hAnsi="Times New Roman"/>
                <w:lang w:eastAsia="ru-RU"/>
              </w:rPr>
              <w:t>ом</w:t>
            </w:r>
            <w:r w:rsidR="00AF2307">
              <w:rPr>
                <w:rFonts w:ascii="Times New Roman" w:eastAsia="Times New Roman" w:hAnsi="Times New Roman"/>
                <w:lang w:eastAsia="ru-RU"/>
              </w:rPr>
              <w:t xml:space="preserve"> с установкой </w:t>
            </w:r>
            <w:proofErr w:type="spellStart"/>
            <w:r w:rsidR="00AF2307">
              <w:rPr>
                <w:rFonts w:ascii="Times New Roman" w:eastAsia="Times New Roman" w:hAnsi="Times New Roman"/>
                <w:lang w:eastAsia="ru-RU"/>
              </w:rPr>
              <w:t>поребрика</w:t>
            </w:r>
            <w:proofErr w:type="spellEnd"/>
            <w:r w:rsidR="00AF2307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A584D" w:rsidRDefault="00783258" w:rsidP="003C46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2018 году п</w:t>
            </w:r>
            <w:r w:rsidR="008D45BA">
              <w:rPr>
                <w:rFonts w:ascii="Times New Roman" w:eastAsia="Times New Roman" w:hAnsi="Times New Roman"/>
                <w:lang w:eastAsia="ru-RU"/>
              </w:rPr>
              <w:t>ланируется  благоустроить 16  дворовых территорий</w:t>
            </w:r>
            <w:r w:rsidR="003C4675">
              <w:rPr>
                <w:rFonts w:ascii="Times New Roman" w:eastAsia="Times New Roman" w:hAnsi="Times New Roman"/>
                <w:lang w:eastAsia="ru-RU"/>
              </w:rPr>
              <w:t>. На 2019-2021 годы планируется благоустроить не менее</w:t>
            </w:r>
            <w:r w:rsidR="008D45BA">
              <w:rPr>
                <w:rFonts w:ascii="Times New Roman" w:eastAsia="Times New Roman" w:hAnsi="Times New Roman"/>
                <w:lang w:eastAsia="ru-RU"/>
              </w:rPr>
              <w:t xml:space="preserve"> 27 </w:t>
            </w:r>
            <w:r w:rsidR="003C4675">
              <w:rPr>
                <w:rFonts w:ascii="Times New Roman" w:eastAsia="Times New Roman" w:hAnsi="Times New Roman"/>
                <w:lang w:eastAsia="ru-RU"/>
              </w:rPr>
              <w:t>дв</w:t>
            </w:r>
            <w:r w:rsidR="003C4675">
              <w:rPr>
                <w:rFonts w:ascii="Times New Roman" w:eastAsia="Times New Roman" w:hAnsi="Times New Roman"/>
                <w:lang w:eastAsia="ru-RU"/>
              </w:rPr>
              <w:t>о</w:t>
            </w:r>
            <w:r w:rsidR="003C4675">
              <w:rPr>
                <w:rFonts w:ascii="Times New Roman" w:eastAsia="Times New Roman" w:hAnsi="Times New Roman"/>
                <w:lang w:eastAsia="ru-RU"/>
              </w:rPr>
              <w:t xml:space="preserve">ровых территорий </w:t>
            </w:r>
            <w:r w:rsidR="008D45BA">
              <w:rPr>
                <w:rFonts w:ascii="Times New Roman" w:eastAsia="Times New Roman" w:hAnsi="Times New Roman"/>
                <w:lang w:eastAsia="ru-RU"/>
              </w:rPr>
              <w:t>ежегодно</w:t>
            </w:r>
            <w:r w:rsidR="003C4675">
              <w:rPr>
                <w:rFonts w:ascii="Times New Roman" w:eastAsia="Times New Roman" w:hAnsi="Times New Roman"/>
                <w:lang w:eastAsia="ru-RU"/>
              </w:rPr>
              <w:t xml:space="preserve"> с использован</w:t>
            </w:r>
            <w:r w:rsidR="003C4675">
              <w:rPr>
                <w:rFonts w:ascii="Times New Roman" w:eastAsia="Times New Roman" w:hAnsi="Times New Roman"/>
                <w:lang w:eastAsia="ru-RU"/>
              </w:rPr>
              <w:t>и</w:t>
            </w:r>
            <w:r w:rsidR="003C4675">
              <w:rPr>
                <w:rFonts w:ascii="Times New Roman" w:eastAsia="Times New Roman" w:hAnsi="Times New Roman"/>
                <w:lang w:eastAsia="ru-RU"/>
              </w:rPr>
              <w:t>ем индивидуальных дизайн - проектов.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A584D" w:rsidRPr="00F674D5" w:rsidRDefault="00A12569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584D" w:rsidRDefault="00556FB6" w:rsidP="0024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5 </w:t>
            </w:r>
            <w:r w:rsidR="00243BEC">
              <w:rPr>
                <w:rFonts w:ascii="Times New Roman" w:eastAsia="Times New Roman" w:hAnsi="Times New Roman"/>
                <w:lang w:eastAsia="ru-RU"/>
              </w:rPr>
              <w:t>08</w:t>
            </w:r>
            <w:r>
              <w:rPr>
                <w:rFonts w:ascii="Times New Roman" w:eastAsia="Times New Roman" w:hAnsi="Times New Roman"/>
                <w:lang w:eastAsia="ru-RU"/>
              </w:rPr>
              <w:t>8,</w:t>
            </w:r>
            <w:r w:rsidR="00243BEC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A584D" w:rsidRDefault="00C02F7B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584D" w:rsidRDefault="00C02F7B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584D" w:rsidRDefault="00C02F7B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</w:tr>
      <w:tr w:rsidR="008D0381" w:rsidRPr="005C671B" w:rsidTr="00B6152D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D0381" w:rsidRDefault="008D0381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D45BA" w:rsidRDefault="008D45BA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F55CA" w:rsidRDefault="002F55CA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F55CA" w:rsidRDefault="002F55CA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F55CA" w:rsidRDefault="002F55CA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D0381" w:rsidRDefault="00055997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8D0381">
              <w:rPr>
                <w:rFonts w:ascii="Times New Roman" w:eastAsia="Times New Roman" w:hAnsi="Times New Roman"/>
                <w:lang w:eastAsia="ru-RU"/>
              </w:rPr>
              <w:t>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D0381" w:rsidRDefault="008D0381" w:rsidP="00966B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ПП «Развитие современной горо</w:t>
            </w: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lang w:eastAsia="ru-RU"/>
              </w:rPr>
              <w:t>ской среды»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D0381" w:rsidRPr="00F7420D" w:rsidRDefault="00504FF7" w:rsidP="003F6E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420D">
              <w:rPr>
                <w:rFonts w:ascii="Times New Roman" w:eastAsia="Times New Roman" w:hAnsi="Times New Roman"/>
                <w:lang w:eastAsia="ru-RU"/>
              </w:rPr>
              <w:t xml:space="preserve">В 2017 г. </w:t>
            </w:r>
            <w:r w:rsidR="00A12569">
              <w:rPr>
                <w:rFonts w:ascii="Times New Roman" w:eastAsia="Times New Roman" w:hAnsi="Times New Roman"/>
                <w:lang w:eastAsia="ru-RU"/>
              </w:rPr>
              <w:t xml:space="preserve">за счет средств местного бюджета </w:t>
            </w:r>
            <w:r w:rsidR="008C73AD">
              <w:rPr>
                <w:rFonts w:ascii="Times New Roman" w:eastAsia="Times New Roman" w:hAnsi="Times New Roman"/>
                <w:lang w:eastAsia="ru-RU"/>
              </w:rPr>
              <w:t>благоустроена</w:t>
            </w:r>
            <w:r w:rsidRPr="00F7420D">
              <w:rPr>
                <w:rFonts w:ascii="Times New Roman" w:eastAsia="Times New Roman" w:hAnsi="Times New Roman"/>
                <w:lang w:eastAsia="ru-RU"/>
              </w:rPr>
              <w:t xml:space="preserve"> территори</w:t>
            </w:r>
            <w:r w:rsidR="008D45BA">
              <w:rPr>
                <w:rFonts w:ascii="Times New Roman" w:eastAsia="Times New Roman" w:hAnsi="Times New Roman"/>
                <w:lang w:eastAsia="ru-RU"/>
              </w:rPr>
              <w:t>я</w:t>
            </w:r>
            <w:r w:rsidR="008C73AD">
              <w:rPr>
                <w:rFonts w:ascii="Times New Roman" w:eastAsia="Times New Roman" w:hAnsi="Times New Roman"/>
                <w:lang w:eastAsia="ru-RU"/>
              </w:rPr>
              <w:t>,</w:t>
            </w:r>
            <w:r w:rsidRPr="00F7420D">
              <w:rPr>
                <w:rFonts w:ascii="Times New Roman" w:eastAsia="Times New Roman" w:hAnsi="Times New Roman"/>
                <w:lang w:eastAsia="ru-RU"/>
              </w:rPr>
              <w:t xml:space="preserve"> расположенн</w:t>
            </w:r>
            <w:r w:rsidR="008C73AD">
              <w:rPr>
                <w:rFonts w:ascii="Times New Roman" w:eastAsia="Times New Roman" w:hAnsi="Times New Roman"/>
                <w:lang w:eastAsia="ru-RU"/>
              </w:rPr>
              <w:t>ая</w:t>
            </w:r>
            <w:r w:rsidRPr="00F7420D">
              <w:rPr>
                <w:rFonts w:ascii="Times New Roman" w:eastAsia="Times New Roman" w:hAnsi="Times New Roman"/>
                <w:lang w:eastAsia="ru-RU"/>
              </w:rPr>
              <w:t xml:space="preserve"> на пересечении Пр</w:t>
            </w:r>
            <w:r w:rsidR="006817A4">
              <w:rPr>
                <w:rFonts w:ascii="Times New Roman" w:eastAsia="Times New Roman" w:hAnsi="Times New Roman"/>
                <w:lang w:eastAsia="ru-RU"/>
              </w:rPr>
              <w:t>оспекта</w:t>
            </w:r>
            <w:r w:rsidRPr="00F7420D">
              <w:rPr>
                <w:rFonts w:ascii="Times New Roman" w:eastAsia="Times New Roman" w:hAnsi="Times New Roman"/>
                <w:lang w:eastAsia="ru-RU"/>
              </w:rPr>
              <w:t xml:space="preserve"> Героев и ул.</w:t>
            </w:r>
            <w:r w:rsidR="006817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7420D">
              <w:rPr>
                <w:rFonts w:ascii="Times New Roman" w:eastAsia="Times New Roman" w:hAnsi="Times New Roman"/>
                <w:lang w:eastAsia="ru-RU"/>
              </w:rPr>
              <w:t>Трна</w:t>
            </w:r>
            <w:r w:rsidRPr="00F7420D">
              <w:rPr>
                <w:rFonts w:ascii="Times New Roman" w:eastAsia="Times New Roman" w:hAnsi="Times New Roman"/>
                <w:lang w:eastAsia="ru-RU"/>
              </w:rPr>
              <w:t>в</w:t>
            </w:r>
            <w:r w:rsidRPr="00F7420D">
              <w:rPr>
                <w:rFonts w:ascii="Times New Roman" w:eastAsia="Times New Roman" w:hAnsi="Times New Roman"/>
                <w:lang w:eastAsia="ru-RU"/>
              </w:rPr>
              <w:t>ской</w:t>
            </w:r>
            <w:proofErr w:type="spellEnd"/>
            <w:r w:rsidRPr="00F7420D">
              <w:rPr>
                <w:rFonts w:ascii="Times New Roman" w:eastAsia="Times New Roman" w:hAnsi="Times New Roman"/>
                <w:lang w:eastAsia="ru-RU"/>
              </w:rPr>
              <w:t xml:space="preserve"> (установ</w:t>
            </w:r>
            <w:r w:rsidR="008C73AD">
              <w:rPr>
                <w:rFonts w:ascii="Times New Roman" w:eastAsia="Times New Roman" w:hAnsi="Times New Roman"/>
                <w:lang w:eastAsia="ru-RU"/>
              </w:rPr>
              <w:t>лен</w:t>
            </w:r>
            <w:r w:rsidRPr="00F7420D">
              <w:rPr>
                <w:rFonts w:ascii="Times New Roman" w:eastAsia="Times New Roman" w:hAnsi="Times New Roman"/>
                <w:lang w:eastAsia="ru-RU"/>
              </w:rPr>
              <w:t xml:space="preserve"> фонтан), а также парков</w:t>
            </w:r>
            <w:r w:rsidR="008C73AD">
              <w:rPr>
                <w:rFonts w:ascii="Times New Roman" w:eastAsia="Times New Roman" w:hAnsi="Times New Roman"/>
                <w:lang w:eastAsia="ru-RU"/>
              </w:rPr>
              <w:t>ая</w:t>
            </w:r>
            <w:r w:rsidRPr="00F7420D">
              <w:rPr>
                <w:rFonts w:ascii="Times New Roman" w:eastAsia="Times New Roman" w:hAnsi="Times New Roman"/>
                <w:lang w:eastAsia="ru-RU"/>
              </w:rPr>
              <w:t xml:space="preserve"> зон</w:t>
            </w:r>
            <w:r w:rsidR="008C73A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F7420D">
              <w:rPr>
                <w:rFonts w:ascii="Times New Roman" w:eastAsia="Times New Roman" w:hAnsi="Times New Roman"/>
                <w:lang w:eastAsia="ru-RU"/>
              </w:rPr>
              <w:t xml:space="preserve"> в 1 микрорайоне</w:t>
            </w:r>
            <w:r w:rsidR="0004576A">
              <w:rPr>
                <w:rFonts w:ascii="Times New Roman" w:eastAsia="Times New Roman" w:hAnsi="Times New Roman"/>
                <w:lang w:eastAsia="ru-RU"/>
              </w:rPr>
              <w:t xml:space="preserve"> (установ</w:t>
            </w:r>
            <w:r w:rsidR="008C73AD">
              <w:rPr>
                <w:rFonts w:ascii="Times New Roman" w:eastAsia="Times New Roman" w:hAnsi="Times New Roman"/>
                <w:lang w:eastAsia="ru-RU"/>
              </w:rPr>
              <w:t>лены</w:t>
            </w:r>
            <w:r w:rsidR="0004576A">
              <w:rPr>
                <w:rFonts w:ascii="Times New Roman" w:eastAsia="Times New Roman" w:hAnsi="Times New Roman"/>
                <w:lang w:eastAsia="ru-RU"/>
              </w:rPr>
              <w:t xml:space="preserve"> тренаж</w:t>
            </w:r>
            <w:r w:rsidR="0004576A">
              <w:rPr>
                <w:rFonts w:ascii="Times New Roman" w:eastAsia="Times New Roman" w:hAnsi="Times New Roman"/>
                <w:lang w:eastAsia="ru-RU"/>
              </w:rPr>
              <w:t>е</w:t>
            </w:r>
            <w:r w:rsidR="0004576A">
              <w:rPr>
                <w:rFonts w:ascii="Times New Roman" w:eastAsia="Times New Roman" w:hAnsi="Times New Roman"/>
                <w:lang w:eastAsia="ru-RU"/>
              </w:rPr>
              <w:t>р</w:t>
            </w:r>
            <w:r w:rsidR="008C73AD">
              <w:rPr>
                <w:rFonts w:ascii="Times New Roman" w:eastAsia="Times New Roman" w:hAnsi="Times New Roman"/>
                <w:lang w:eastAsia="ru-RU"/>
              </w:rPr>
              <w:t>ы</w:t>
            </w:r>
            <w:r w:rsidR="0004576A">
              <w:rPr>
                <w:rFonts w:ascii="Times New Roman" w:eastAsia="Times New Roman" w:hAnsi="Times New Roman"/>
                <w:lang w:eastAsia="ru-RU"/>
              </w:rPr>
              <w:t xml:space="preserve"> в части парковой зоны)</w:t>
            </w:r>
            <w:r w:rsidRPr="008D45BA">
              <w:rPr>
                <w:rFonts w:ascii="Times New Roman" w:eastAsia="Times New Roman" w:hAnsi="Times New Roman"/>
                <w:lang w:eastAsia="ru-RU"/>
              </w:rPr>
              <w:t>. В 2018</w:t>
            </w:r>
            <w:r w:rsidR="008C73AD">
              <w:rPr>
                <w:rFonts w:ascii="Times New Roman" w:eastAsia="Times New Roman" w:hAnsi="Times New Roman"/>
                <w:lang w:eastAsia="ru-RU"/>
              </w:rPr>
              <w:t xml:space="preserve"> году об</w:t>
            </w:r>
            <w:r w:rsidR="008C73AD">
              <w:rPr>
                <w:rFonts w:ascii="Times New Roman" w:eastAsia="Times New Roman" w:hAnsi="Times New Roman"/>
                <w:lang w:eastAsia="ru-RU"/>
              </w:rPr>
              <w:t>у</w:t>
            </w:r>
            <w:r w:rsidR="008C73AD">
              <w:rPr>
                <w:rFonts w:ascii="Times New Roman" w:eastAsia="Times New Roman" w:hAnsi="Times New Roman"/>
                <w:lang w:eastAsia="ru-RU"/>
              </w:rPr>
              <w:t>страивается место массового отдыха в район</w:t>
            </w:r>
            <w:r w:rsidR="003F6EC3">
              <w:rPr>
                <w:rFonts w:ascii="Times New Roman" w:eastAsia="Times New Roman" w:hAnsi="Times New Roman"/>
                <w:lang w:eastAsia="ru-RU"/>
              </w:rPr>
              <w:t>е</w:t>
            </w:r>
            <w:r w:rsidR="008C73AD">
              <w:rPr>
                <w:rFonts w:ascii="Times New Roman" w:eastAsia="Times New Roman" w:hAnsi="Times New Roman"/>
                <w:lang w:eastAsia="ru-RU"/>
              </w:rPr>
              <w:t xml:space="preserve"> кинотеатра «Октябрь». В 2019-2021 годы планируется благоустроить ежегодно по 1 месту массового отдыха населения (горо</w:t>
            </w:r>
            <w:r w:rsidR="008C73AD">
              <w:rPr>
                <w:rFonts w:ascii="Times New Roman" w:eastAsia="Times New Roman" w:hAnsi="Times New Roman"/>
                <w:lang w:eastAsia="ru-RU"/>
              </w:rPr>
              <w:t>д</w:t>
            </w:r>
            <w:r w:rsidR="00253B8E">
              <w:rPr>
                <w:rFonts w:ascii="Times New Roman" w:eastAsia="Times New Roman" w:hAnsi="Times New Roman"/>
                <w:lang w:eastAsia="ru-RU"/>
              </w:rPr>
              <w:t>с</w:t>
            </w:r>
            <w:r w:rsidR="008C73AD">
              <w:rPr>
                <w:rFonts w:ascii="Times New Roman" w:eastAsia="Times New Roman" w:hAnsi="Times New Roman"/>
                <w:lang w:eastAsia="ru-RU"/>
              </w:rPr>
              <w:t>кие парки) с использованием индивидуал</w:t>
            </w:r>
            <w:r w:rsidR="008C73AD">
              <w:rPr>
                <w:rFonts w:ascii="Times New Roman" w:eastAsia="Times New Roman" w:hAnsi="Times New Roman"/>
                <w:lang w:eastAsia="ru-RU"/>
              </w:rPr>
              <w:t>ь</w:t>
            </w:r>
            <w:r w:rsidR="008C73AD">
              <w:rPr>
                <w:rFonts w:ascii="Times New Roman" w:eastAsia="Times New Roman" w:hAnsi="Times New Roman"/>
                <w:lang w:eastAsia="ru-RU"/>
              </w:rPr>
              <w:t>ных дизайн</w:t>
            </w:r>
            <w:r w:rsidR="00643A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C73AD">
              <w:rPr>
                <w:rFonts w:ascii="Times New Roman" w:eastAsia="Times New Roman" w:hAnsi="Times New Roman"/>
                <w:lang w:eastAsia="ru-RU"/>
              </w:rPr>
              <w:t>-</w:t>
            </w:r>
            <w:r w:rsidR="00643A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C73AD">
              <w:rPr>
                <w:rFonts w:ascii="Times New Roman" w:eastAsia="Times New Roman" w:hAnsi="Times New Roman"/>
                <w:lang w:eastAsia="ru-RU"/>
              </w:rPr>
              <w:t>проектов</w:t>
            </w:r>
            <w:r w:rsidRPr="008D45B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D0381" w:rsidRPr="00F674D5" w:rsidRDefault="00A12569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0381" w:rsidRDefault="00556FB6" w:rsidP="0024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="00243BEC">
              <w:rPr>
                <w:rFonts w:ascii="Times New Roman" w:eastAsia="Times New Roman" w:hAnsi="Times New Roman"/>
                <w:lang w:eastAsia="ru-RU"/>
              </w:rPr>
              <w:t>783</w:t>
            </w:r>
            <w:r>
              <w:rPr>
                <w:rFonts w:ascii="Times New Roman" w:eastAsia="Times New Roman" w:hAnsi="Times New Roman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0381" w:rsidRDefault="002F55CA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0381" w:rsidRDefault="002F55CA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0381" w:rsidRDefault="002F55CA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966B28" w:rsidRPr="005C671B" w:rsidTr="00151CD6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66B28" w:rsidRDefault="00966B28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71533" w:rsidRDefault="00171533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71533" w:rsidRDefault="00171533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71533" w:rsidRDefault="00171533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71533" w:rsidRDefault="00171533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66B28" w:rsidRDefault="00055997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B28" w:rsidRPr="00D948EE" w:rsidRDefault="00966B28" w:rsidP="00966B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8EE">
              <w:rPr>
                <w:rFonts w:ascii="Times New Roman" w:eastAsia="Times New Roman" w:hAnsi="Times New Roman"/>
                <w:lang w:eastAsia="ru-RU"/>
              </w:rPr>
              <w:t>МП «</w:t>
            </w:r>
            <w:r>
              <w:rPr>
                <w:rFonts w:ascii="Times New Roman" w:eastAsia="Times New Roman" w:hAnsi="Times New Roman"/>
                <w:lang w:eastAsia="ru-RU"/>
              </w:rPr>
              <w:t>Муниципальная собственность</w:t>
            </w:r>
            <w:r w:rsidRPr="00D948EE">
              <w:rPr>
                <w:rFonts w:ascii="Times New Roman" w:eastAsia="Times New Roman" w:hAnsi="Times New Roman"/>
                <w:lang w:eastAsia="ru-RU"/>
              </w:rPr>
              <w:t xml:space="preserve"> в границах муниципального образ</w:t>
            </w:r>
            <w:r w:rsidRPr="00D948E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948EE">
              <w:rPr>
                <w:rFonts w:ascii="Times New Roman" w:eastAsia="Times New Roman" w:hAnsi="Times New Roman"/>
                <w:lang w:eastAsia="ru-RU"/>
              </w:rPr>
              <w:t xml:space="preserve">вания город Балаково»                       </w:t>
            </w:r>
          </w:p>
          <w:p w:rsidR="00966B28" w:rsidRPr="005C671B" w:rsidRDefault="00966B28" w:rsidP="00D60725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43E" w:rsidRDefault="00AB00C6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Целью </w:t>
            </w:r>
            <w:r w:rsidR="00966B28" w:rsidRPr="0049161F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 </w:t>
            </w:r>
            <w:r>
              <w:rPr>
                <w:rFonts w:ascii="Times New Roman" w:eastAsia="Times New Roman" w:hAnsi="Times New Roman"/>
                <w:lang w:eastAsia="ru-RU"/>
              </w:rPr>
              <w:t>является</w:t>
            </w:r>
            <w:r w:rsidR="00060AB3">
              <w:rPr>
                <w:rFonts w:ascii="Times New Roman" w:eastAsia="Times New Roman" w:hAnsi="Times New Roman"/>
                <w:lang w:eastAsia="ru-RU"/>
              </w:rPr>
              <w:t xml:space="preserve"> организация следующих мероприятий:</w:t>
            </w:r>
          </w:p>
          <w:p w:rsidR="00060AB3" w:rsidRDefault="00B9343E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966B28" w:rsidRPr="0049161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C4FFF">
              <w:rPr>
                <w:rFonts w:ascii="Times New Roman" w:eastAsia="Times New Roman" w:hAnsi="Times New Roman"/>
                <w:lang w:eastAsia="ru-RU"/>
              </w:rPr>
              <w:t>Вовлечение в хозяйственный оборот об</w:t>
            </w:r>
            <w:r w:rsidR="007C4FFF">
              <w:rPr>
                <w:rFonts w:ascii="Times New Roman" w:eastAsia="Times New Roman" w:hAnsi="Times New Roman"/>
                <w:lang w:eastAsia="ru-RU"/>
              </w:rPr>
              <w:t>ъ</w:t>
            </w:r>
            <w:r w:rsidR="007C4FFF">
              <w:rPr>
                <w:rFonts w:ascii="Times New Roman" w:eastAsia="Times New Roman" w:hAnsi="Times New Roman"/>
                <w:lang w:eastAsia="ru-RU"/>
              </w:rPr>
              <w:t>ектов недвижимости</w:t>
            </w:r>
            <w:r w:rsidR="00060AB3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060AB3" w:rsidRDefault="00060AB3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2.Обеспечение приватизации и проведение предпродажной подготовки объектов прив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тизации;</w:t>
            </w:r>
          </w:p>
          <w:p w:rsidR="00060AB3" w:rsidRDefault="00060AB3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3.Содержание объектов казны;</w:t>
            </w:r>
          </w:p>
          <w:p w:rsidR="00060AB3" w:rsidRDefault="00060AB3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4.Постановка земельных участков на кадас</w:t>
            </w:r>
            <w:r>
              <w:rPr>
                <w:rFonts w:ascii="Times New Roman" w:eastAsia="Times New Roman" w:hAnsi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lang w:eastAsia="ru-RU"/>
              </w:rPr>
              <w:t>ровый учет;</w:t>
            </w:r>
          </w:p>
          <w:p w:rsidR="00966B28" w:rsidRPr="0049161F" w:rsidRDefault="00060AB3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5.Доступность перевозок, для лиц с огран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>ченными во</w:t>
            </w:r>
            <w:r w:rsidR="008277EA">
              <w:rPr>
                <w:rFonts w:ascii="Times New Roman" w:eastAsia="Times New Roman" w:hAnsi="Times New Roman"/>
                <w:lang w:eastAsia="ru-RU"/>
              </w:rPr>
              <w:t>зможностями</w:t>
            </w:r>
            <w:r w:rsidR="00B9343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F674D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277E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на общегоро</w:t>
            </w: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ских маршрутах </w:t>
            </w:r>
            <w:r w:rsidR="008277EA">
              <w:rPr>
                <w:rFonts w:ascii="Times New Roman" w:eastAsia="Times New Roman" w:hAnsi="Times New Roman"/>
                <w:lang w:eastAsia="ru-RU"/>
              </w:rPr>
              <w:t xml:space="preserve"> МО город Балаково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66B28" w:rsidRDefault="00966B28" w:rsidP="00F34843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B28" w:rsidRPr="005C671B" w:rsidRDefault="00017257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37049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681,3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6B28" w:rsidRPr="00322C42" w:rsidRDefault="00556FB6" w:rsidP="0024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</w:t>
            </w:r>
            <w:r w:rsidR="00243BEC">
              <w:rPr>
                <w:rFonts w:ascii="Times New Roman" w:eastAsia="Times New Roman" w:hAnsi="Times New Roman"/>
                <w:lang w:eastAsia="ru-RU"/>
              </w:rPr>
              <w:t>041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243BE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66B28" w:rsidRPr="00322C42" w:rsidRDefault="002F55CA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674D5" w:rsidRDefault="00F674D5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66B28" w:rsidRDefault="00F674D5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2F55C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2F55CA">
              <w:rPr>
                <w:rFonts w:ascii="Times New Roman" w:eastAsia="Times New Roman" w:hAnsi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F674D5" w:rsidRPr="00322C42" w:rsidRDefault="00F674D5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6B28" w:rsidRPr="00322C42" w:rsidRDefault="002F55CA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674D5" w:rsidRPr="005C671B" w:rsidTr="00B6152D">
        <w:trPr>
          <w:trHeight w:val="1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F674D5" w:rsidRDefault="00F674D5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674D5" w:rsidRDefault="00F674D5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51CA7" w:rsidRDefault="00051CA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674D5" w:rsidRPr="00051CA7" w:rsidRDefault="0005599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051CA7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674D5" w:rsidRPr="00E00DDD" w:rsidRDefault="00F674D5" w:rsidP="00AB00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DDD">
              <w:rPr>
                <w:rFonts w:ascii="Times New Roman" w:eastAsia="Times New Roman" w:hAnsi="Times New Roman"/>
                <w:lang w:eastAsia="ru-RU"/>
              </w:rPr>
              <w:t>ПП «Организация мероприятий проводимых в целях эффективного учета и распоряжения муниципал</w:t>
            </w:r>
            <w:r w:rsidRPr="00E00DD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E00DDD">
              <w:rPr>
                <w:rFonts w:ascii="Times New Roman" w:eastAsia="Times New Roman" w:hAnsi="Times New Roman"/>
                <w:lang w:eastAsia="ru-RU"/>
              </w:rPr>
              <w:t>ным имуществом, объектов недв</w:t>
            </w:r>
            <w:r w:rsidRPr="00E00DDD">
              <w:rPr>
                <w:rFonts w:ascii="Times New Roman" w:eastAsia="Times New Roman" w:hAnsi="Times New Roman"/>
                <w:lang w:eastAsia="ru-RU"/>
              </w:rPr>
              <w:t>и</w:t>
            </w:r>
            <w:r w:rsidR="00B9343E" w:rsidRPr="00E00DDD">
              <w:rPr>
                <w:rFonts w:ascii="Times New Roman" w:eastAsia="Times New Roman" w:hAnsi="Times New Roman"/>
                <w:lang w:eastAsia="ru-RU"/>
              </w:rPr>
              <w:t>жимого имущества имеющих пр</w:t>
            </w:r>
            <w:r w:rsidR="00B9343E" w:rsidRPr="00E00DDD">
              <w:rPr>
                <w:rFonts w:ascii="Times New Roman" w:eastAsia="Times New Roman" w:hAnsi="Times New Roman"/>
                <w:lang w:eastAsia="ru-RU"/>
              </w:rPr>
              <w:t>и</w:t>
            </w:r>
            <w:r w:rsidRPr="00E00DDD">
              <w:rPr>
                <w:rFonts w:ascii="Times New Roman" w:eastAsia="Times New Roman" w:hAnsi="Times New Roman"/>
                <w:lang w:eastAsia="ru-RU"/>
              </w:rPr>
              <w:t xml:space="preserve">знаки бесхозяйного и земельными </w:t>
            </w:r>
            <w:r w:rsidRPr="00E00DDD">
              <w:rPr>
                <w:rFonts w:ascii="Times New Roman" w:eastAsia="Times New Roman" w:hAnsi="Times New Roman"/>
                <w:lang w:eastAsia="ru-RU"/>
              </w:rPr>
              <w:lastRenderedPageBreak/>
              <w:t>участками в границах МО город Б</w:t>
            </w:r>
            <w:r w:rsidRPr="00E00DD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E00DDD">
              <w:rPr>
                <w:rFonts w:ascii="Times New Roman" w:eastAsia="Times New Roman" w:hAnsi="Times New Roman"/>
                <w:lang w:eastAsia="ru-RU"/>
              </w:rPr>
              <w:t>лаково»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674D5" w:rsidRPr="00A85041" w:rsidRDefault="00F674D5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041">
              <w:rPr>
                <w:rFonts w:ascii="Times New Roman" w:eastAsia="Times New Roman" w:hAnsi="Times New Roman"/>
                <w:lang w:eastAsia="ru-RU"/>
              </w:rPr>
              <w:lastRenderedPageBreak/>
              <w:t>1.Мероприятия по оценке недвижимости, признанию прав и регулированию отнош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ний по государственной и муниципальной собственности: в  201</w:t>
            </w:r>
            <w:r w:rsidR="005414C8">
              <w:rPr>
                <w:rFonts w:ascii="Times New Roman" w:eastAsia="Times New Roman" w:hAnsi="Times New Roman"/>
                <w:lang w:eastAsia="ru-RU"/>
              </w:rPr>
              <w:t>7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 xml:space="preserve"> г. выполнены работы по оценке рыночной стоимости </w:t>
            </w:r>
            <w:r w:rsidR="005414C8">
              <w:rPr>
                <w:rFonts w:ascii="Times New Roman" w:eastAsia="Times New Roman" w:hAnsi="Times New Roman"/>
                <w:lang w:eastAsia="ru-RU"/>
              </w:rPr>
              <w:t>2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0 объектов</w:t>
            </w:r>
            <w:r w:rsidR="005414C8">
              <w:rPr>
                <w:rFonts w:ascii="Times New Roman" w:eastAsia="Times New Roman" w:hAnsi="Times New Roman"/>
                <w:lang w:eastAsia="ru-RU"/>
              </w:rPr>
              <w:t xml:space="preserve"> муниципальной собственности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6051D3">
              <w:rPr>
                <w:rFonts w:ascii="Times New Roman" w:eastAsia="Times New Roman" w:hAnsi="Times New Roman"/>
                <w:lang w:eastAsia="ru-RU"/>
              </w:rPr>
              <w:t xml:space="preserve">оценка на </w:t>
            </w:r>
            <w:r w:rsidR="006051D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2018 год – 10 объектов, 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прогноз на 201</w:t>
            </w:r>
            <w:r w:rsidR="006051D3">
              <w:rPr>
                <w:rFonts w:ascii="Times New Roman" w:eastAsia="Times New Roman" w:hAnsi="Times New Roman"/>
                <w:lang w:eastAsia="ru-RU"/>
              </w:rPr>
              <w:t>9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-202</w:t>
            </w:r>
            <w:r w:rsidR="00287E76">
              <w:rPr>
                <w:rFonts w:ascii="Times New Roman" w:eastAsia="Times New Roman" w:hAnsi="Times New Roman"/>
                <w:lang w:eastAsia="ru-RU"/>
              </w:rPr>
              <w:t>1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 xml:space="preserve"> г  - по 10 объектов в год.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br/>
              <w:t>2. Мероприятия по обеспечению приватиз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ции и проведению предпродажной подгото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в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ке объектов приватизации: в 201</w:t>
            </w:r>
            <w:r w:rsidR="00112FC1">
              <w:rPr>
                <w:rFonts w:ascii="Times New Roman" w:eastAsia="Times New Roman" w:hAnsi="Times New Roman"/>
                <w:lang w:eastAsia="ru-RU"/>
              </w:rPr>
              <w:t>7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 xml:space="preserve"> г </w:t>
            </w:r>
            <w:r w:rsidR="005414C8">
              <w:rPr>
                <w:rFonts w:ascii="Times New Roman" w:eastAsia="Times New Roman" w:hAnsi="Times New Roman"/>
                <w:lang w:eastAsia="ru-RU"/>
              </w:rPr>
              <w:t>на кад</w:t>
            </w:r>
            <w:r w:rsidR="005414C8">
              <w:rPr>
                <w:rFonts w:ascii="Times New Roman" w:eastAsia="Times New Roman" w:hAnsi="Times New Roman"/>
                <w:lang w:eastAsia="ru-RU"/>
              </w:rPr>
              <w:t>а</w:t>
            </w:r>
            <w:r w:rsidR="005414C8">
              <w:rPr>
                <w:rFonts w:ascii="Times New Roman" w:eastAsia="Times New Roman" w:hAnsi="Times New Roman"/>
                <w:lang w:eastAsia="ru-RU"/>
              </w:rPr>
              <w:t>стровый учет поставлено 206 объектов мун</w:t>
            </w:r>
            <w:r w:rsidR="005414C8">
              <w:rPr>
                <w:rFonts w:ascii="Times New Roman" w:eastAsia="Times New Roman" w:hAnsi="Times New Roman"/>
                <w:lang w:eastAsia="ru-RU"/>
              </w:rPr>
              <w:t>и</w:t>
            </w:r>
            <w:r w:rsidR="005414C8">
              <w:rPr>
                <w:rFonts w:ascii="Times New Roman" w:eastAsia="Times New Roman" w:hAnsi="Times New Roman"/>
                <w:lang w:eastAsia="ru-RU"/>
              </w:rPr>
              <w:t>ципальной собственности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, прогноз на 2018-202</w:t>
            </w:r>
            <w:r w:rsidR="00287E76">
              <w:rPr>
                <w:rFonts w:ascii="Times New Roman" w:eastAsia="Times New Roman" w:hAnsi="Times New Roman"/>
                <w:lang w:eastAsia="ru-RU"/>
              </w:rPr>
              <w:t>1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 xml:space="preserve"> г - по 50 технических планов в год.</w:t>
            </w:r>
          </w:p>
          <w:p w:rsidR="00F674D5" w:rsidRPr="00A85041" w:rsidRDefault="00F674D5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041">
              <w:rPr>
                <w:rFonts w:ascii="Times New Roman" w:eastAsia="Times New Roman" w:hAnsi="Times New Roman"/>
                <w:lang w:eastAsia="ru-RU"/>
              </w:rPr>
              <w:t>3</w:t>
            </w:r>
            <w:r w:rsidR="00E00DDD" w:rsidRPr="00A85041">
              <w:rPr>
                <w:rFonts w:ascii="Times New Roman" w:eastAsia="Times New Roman" w:hAnsi="Times New Roman"/>
                <w:lang w:eastAsia="ru-RU"/>
              </w:rPr>
              <w:t>.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 xml:space="preserve"> Мероприятия по содержанию и обслуж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ванию казны: в  201</w:t>
            </w:r>
            <w:r w:rsidR="00112FC1">
              <w:rPr>
                <w:rFonts w:ascii="Times New Roman" w:eastAsia="Times New Roman" w:hAnsi="Times New Roman"/>
                <w:lang w:eastAsia="ru-RU"/>
              </w:rPr>
              <w:t>7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г  проведено содерж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ние 1 объекта казны</w:t>
            </w:r>
            <w:r w:rsidR="00112FC1">
              <w:rPr>
                <w:rFonts w:ascii="Times New Roman" w:eastAsia="Times New Roman" w:hAnsi="Times New Roman"/>
                <w:lang w:eastAsia="ru-RU"/>
              </w:rPr>
              <w:t xml:space="preserve"> – постановка на учет транспортного средства (трактор «Беларусь») с уплатой транспортного налога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8B757A">
              <w:rPr>
                <w:rFonts w:ascii="Times New Roman" w:eastAsia="Times New Roman" w:hAnsi="Times New Roman"/>
                <w:lang w:eastAsia="ru-RU"/>
              </w:rPr>
              <w:t>оценка на 2018 год-3 объекта казны, прогноз на 2019 -202</w:t>
            </w:r>
            <w:r w:rsidR="00287E76">
              <w:rPr>
                <w:rFonts w:ascii="Times New Roman" w:eastAsia="Times New Roman" w:hAnsi="Times New Roman"/>
                <w:lang w:eastAsia="ru-RU"/>
              </w:rPr>
              <w:t>1</w:t>
            </w:r>
            <w:r w:rsidR="008B757A">
              <w:rPr>
                <w:rFonts w:ascii="Times New Roman" w:eastAsia="Times New Roman" w:hAnsi="Times New Roman"/>
                <w:lang w:eastAsia="ru-RU"/>
              </w:rPr>
              <w:t xml:space="preserve"> г – по 3 объекта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 xml:space="preserve"> в год.</w:t>
            </w:r>
          </w:p>
          <w:p w:rsidR="00F674D5" w:rsidRPr="00A85041" w:rsidRDefault="00F674D5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041">
              <w:rPr>
                <w:rFonts w:ascii="Times New Roman" w:eastAsia="Times New Roman" w:hAnsi="Times New Roman"/>
                <w:lang w:eastAsia="ru-RU"/>
              </w:rPr>
              <w:t>4</w:t>
            </w:r>
            <w:r w:rsidR="005A4F15">
              <w:rPr>
                <w:rFonts w:ascii="Times New Roman" w:eastAsia="Times New Roman" w:hAnsi="Times New Roman"/>
                <w:lang w:eastAsia="ru-RU"/>
              </w:rPr>
              <w:t>.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 xml:space="preserve"> Мероприятия по постановке земельных участков на кадастровый учет: в 201</w:t>
            </w:r>
            <w:r w:rsidR="00E2461E">
              <w:rPr>
                <w:rFonts w:ascii="Times New Roman" w:eastAsia="Times New Roman" w:hAnsi="Times New Roman"/>
                <w:lang w:eastAsia="ru-RU"/>
              </w:rPr>
              <w:t>7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 xml:space="preserve"> г п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 xml:space="preserve">ставлено </w:t>
            </w:r>
            <w:r w:rsidR="00E2461E">
              <w:rPr>
                <w:rFonts w:ascii="Times New Roman" w:eastAsia="Times New Roman" w:hAnsi="Times New Roman"/>
                <w:lang w:eastAsia="ru-RU"/>
              </w:rPr>
              <w:t>на кадастровый учет 2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 xml:space="preserve"> земельных участк</w:t>
            </w:r>
            <w:r w:rsidR="005414C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7C4FFF">
              <w:rPr>
                <w:rFonts w:ascii="Times New Roman" w:eastAsia="Times New Roman" w:hAnsi="Times New Roman"/>
                <w:lang w:eastAsia="ru-RU"/>
              </w:rPr>
              <w:t xml:space="preserve">оценка на 2018 год-164 земельных участка, 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прогноз на 201</w:t>
            </w:r>
            <w:r w:rsidR="007C4FFF">
              <w:rPr>
                <w:rFonts w:ascii="Times New Roman" w:eastAsia="Times New Roman" w:hAnsi="Times New Roman"/>
                <w:lang w:eastAsia="ru-RU"/>
              </w:rPr>
              <w:t>9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-2</w:t>
            </w:r>
            <w:r w:rsidR="007C4FFF">
              <w:rPr>
                <w:rFonts w:ascii="Times New Roman" w:eastAsia="Times New Roman" w:hAnsi="Times New Roman"/>
                <w:lang w:eastAsia="ru-RU"/>
              </w:rPr>
              <w:t>0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2</w:t>
            </w:r>
            <w:r w:rsidR="00287E76">
              <w:rPr>
                <w:rFonts w:ascii="Times New Roman" w:eastAsia="Times New Roman" w:hAnsi="Times New Roman"/>
                <w:lang w:eastAsia="ru-RU"/>
              </w:rPr>
              <w:t>1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 xml:space="preserve"> гг.-  по 210 </w:t>
            </w:r>
          </w:p>
          <w:p w:rsidR="00F674D5" w:rsidRDefault="00F674D5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041">
              <w:rPr>
                <w:rFonts w:ascii="Times New Roman" w:eastAsia="Times New Roman" w:hAnsi="Times New Roman"/>
                <w:lang w:eastAsia="ru-RU"/>
              </w:rPr>
              <w:t>земельных участков.</w:t>
            </w:r>
          </w:p>
          <w:p w:rsidR="009C45BC" w:rsidRPr="00817C43" w:rsidRDefault="009C45BC" w:rsidP="00287E76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5.В 2017 году произведена подготовка 206 технических планов, оценка на2018 год-50 планов, прогноз на 2019-202</w:t>
            </w:r>
            <w:r w:rsidR="00287E76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 - по 50 те</w:t>
            </w:r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нических планов в год.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674D5" w:rsidRPr="005C671B" w:rsidRDefault="00017257" w:rsidP="00C64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339,5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674D5" w:rsidRPr="00322C42" w:rsidRDefault="007A2A06" w:rsidP="0024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</w:t>
            </w:r>
            <w:r w:rsidR="00243BEC">
              <w:rPr>
                <w:rFonts w:ascii="Times New Roman" w:eastAsia="Times New Roman" w:hAnsi="Times New Roman"/>
                <w:lang w:eastAsia="ru-RU"/>
              </w:rPr>
              <w:t>041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243BE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F674D5" w:rsidRPr="00322C42" w:rsidRDefault="002F55CA" w:rsidP="00C64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674D5" w:rsidRDefault="00F674D5" w:rsidP="00C64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D5" w:rsidRDefault="00F674D5" w:rsidP="00C64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3F09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2F55CA">
              <w:rPr>
                <w:rFonts w:ascii="Times New Roman" w:eastAsia="Times New Roman" w:hAnsi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F674D5" w:rsidRPr="00322C42" w:rsidRDefault="00F674D5" w:rsidP="00C64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674D5" w:rsidRPr="00322C42" w:rsidRDefault="002F55CA" w:rsidP="00C64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F674D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D4178F" w:rsidRPr="005C671B" w:rsidTr="00B6152D">
        <w:trPr>
          <w:trHeight w:val="1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051CA7" w:rsidRDefault="00051CA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4178F" w:rsidRDefault="0005599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051CA7">
              <w:rPr>
                <w:rFonts w:ascii="Times New Roman" w:eastAsia="Times New Roman" w:hAnsi="Times New Roman"/>
                <w:lang w:eastAsia="ru-RU"/>
              </w:rPr>
              <w:t>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4178F" w:rsidRPr="00051CA7" w:rsidRDefault="00D4178F" w:rsidP="008277E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1CA7">
              <w:rPr>
                <w:rFonts w:ascii="Times New Roman" w:eastAsia="Times New Roman" w:hAnsi="Times New Roman"/>
                <w:lang w:eastAsia="ru-RU"/>
              </w:rPr>
              <w:t>ПП «Повышение доступности пер</w:t>
            </w:r>
            <w:r w:rsidRPr="00051CA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051CA7">
              <w:rPr>
                <w:rFonts w:ascii="Times New Roman" w:eastAsia="Times New Roman" w:hAnsi="Times New Roman"/>
                <w:lang w:eastAsia="ru-RU"/>
              </w:rPr>
              <w:t>возок по общего</w:t>
            </w:r>
            <w:r w:rsidR="008277EA" w:rsidRPr="00051CA7">
              <w:rPr>
                <w:rFonts w:ascii="Times New Roman" w:eastAsia="Times New Roman" w:hAnsi="Times New Roman"/>
                <w:lang w:eastAsia="ru-RU"/>
              </w:rPr>
              <w:t xml:space="preserve">родским </w:t>
            </w:r>
            <w:r w:rsidRPr="00051CA7">
              <w:rPr>
                <w:rFonts w:ascii="Times New Roman" w:eastAsia="Times New Roman" w:hAnsi="Times New Roman"/>
                <w:lang w:eastAsia="ru-RU"/>
              </w:rPr>
              <w:t>маршрутам для лиц с ограниченными возмо</w:t>
            </w:r>
            <w:r w:rsidRPr="00051CA7">
              <w:rPr>
                <w:rFonts w:ascii="Times New Roman" w:eastAsia="Times New Roman" w:hAnsi="Times New Roman"/>
                <w:lang w:eastAsia="ru-RU"/>
              </w:rPr>
              <w:t>ж</w:t>
            </w:r>
            <w:r w:rsidRPr="00051CA7">
              <w:rPr>
                <w:rFonts w:ascii="Times New Roman" w:eastAsia="Times New Roman" w:hAnsi="Times New Roman"/>
                <w:lang w:eastAsia="ru-RU"/>
              </w:rPr>
              <w:t>ностями на территории МО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4178F" w:rsidRPr="00051CA7" w:rsidRDefault="00E40367" w:rsidP="00E403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="00F674D5" w:rsidRPr="00051CA7">
              <w:rPr>
                <w:rFonts w:ascii="Times New Roman" w:eastAsia="Times New Roman" w:hAnsi="Times New Roman"/>
                <w:lang w:eastAsia="ru-RU"/>
              </w:rPr>
              <w:t xml:space="preserve"> 2017 год</w:t>
            </w: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="00F674D5" w:rsidRPr="00051CA7">
              <w:rPr>
                <w:rFonts w:ascii="Times New Roman" w:eastAsia="Times New Roman" w:hAnsi="Times New Roman"/>
                <w:lang w:eastAsia="ru-RU"/>
              </w:rPr>
              <w:t xml:space="preserve"> приобретен 1 автобус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марки НЕФАЗ </w:t>
            </w:r>
            <w:r w:rsidR="00F674D5" w:rsidRPr="00051CA7">
              <w:rPr>
                <w:rFonts w:ascii="Times New Roman" w:eastAsia="Times New Roman" w:hAnsi="Times New Roman"/>
                <w:lang w:eastAsia="ru-RU"/>
              </w:rPr>
              <w:t xml:space="preserve"> для перевозк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="00F674D5" w:rsidRPr="00051CA7">
              <w:rPr>
                <w:rFonts w:ascii="Times New Roman" w:eastAsia="Times New Roman" w:hAnsi="Times New Roman"/>
                <w:lang w:eastAsia="ru-RU"/>
              </w:rPr>
              <w:t xml:space="preserve"> лиц с ограниченными возможностями на общегородских маршр</w:t>
            </w:r>
            <w:r w:rsidR="00F674D5" w:rsidRPr="00051CA7">
              <w:rPr>
                <w:rFonts w:ascii="Times New Roman" w:eastAsia="Times New Roman" w:hAnsi="Times New Roman"/>
                <w:lang w:eastAsia="ru-RU"/>
              </w:rPr>
              <w:t>у</w:t>
            </w:r>
            <w:r w:rsidR="00F674D5" w:rsidRPr="00051CA7">
              <w:rPr>
                <w:rFonts w:ascii="Times New Roman" w:eastAsia="Times New Roman" w:hAnsi="Times New Roman"/>
                <w:lang w:eastAsia="ru-RU"/>
              </w:rPr>
              <w:t>тах города Балаково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4178F" w:rsidRPr="00051CA7" w:rsidRDefault="00E40367" w:rsidP="00017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017257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017257">
              <w:rPr>
                <w:rFonts w:ascii="Times New Roman" w:eastAsia="Times New Roman" w:hAnsi="Times New Roman"/>
                <w:lang w:eastAsia="ru-RU"/>
              </w:rPr>
              <w:t>41,8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4178F" w:rsidRPr="00051CA7" w:rsidRDefault="007A2A0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1CA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4178F" w:rsidRPr="00051CA7" w:rsidRDefault="008277EA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1CA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4178F" w:rsidRPr="00051CA7" w:rsidRDefault="008277EA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1CA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4178F" w:rsidRPr="00051CA7" w:rsidRDefault="008277EA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1CA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D7A71" w:rsidRPr="005C671B" w:rsidTr="0010645F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154E77" w:rsidRDefault="00154E7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51CA7" w:rsidRDefault="00051CA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51CA7" w:rsidRDefault="00051CA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51CA7" w:rsidRDefault="00051CA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D7A71" w:rsidRDefault="0005599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7A71" w:rsidRPr="00D60725" w:rsidRDefault="00CD7A71" w:rsidP="00AD1E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МП «Градостроительная деятел</w:t>
            </w:r>
            <w:r>
              <w:rPr>
                <w:rFonts w:ascii="Times New Roman" w:eastAsia="Times New Roman" w:hAnsi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lang w:eastAsia="ru-RU"/>
              </w:rPr>
              <w:t>ность муниципального образования город Балаково»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D1E22" w:rsidRDefault="00AD1E22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Основными задачами программы являются:</w:t>
            </w:r>
          </w:p>
          <w:p w:rsidR="00AD1E22" w:rsidRDefault="00AD1E22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1.Обеспечение территории МО город Бал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ково актуализированными документами те</w:t>
            </w: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lang w:eastAsia="ru-RU"/>
              </w:rPr>
              <w:t>риториального планирования и градостро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>тельного зонирования</w:t>
            </w:r>
            <w:r w:rsidR="006B70A7">
              <w:rPr>
                <w:rFonts w:ascii="Times New Roman" w:eastAsia="Times New Roman" w:hAnsi="Times New Roman"/>
                <w:lang w:eastAsia="ru-RU"/>
              </w:rPr>
              <w:t>, документацией по планировке территории, местными нормат</w:t>
            </w:r>
            <w:r w:rsidR="006B70A7">
              <w:rPr>
                <w:rFonts w:ascii="Times New Roman" w:eastAsia="Times New Roman" w:hAnsi="Times New Roman"/>
                <w:lang w:eastAsia="ru-RU"/>
              </w:rPr>
              <w:t>и</w:t>
            </w:r>
            <w:r w:rsidR="006B70A7">
              <w:rPr>
                <w:rFonts w:ascii="Times New Roman" w:eastAsia="Times New Roman" w:hAnsi="Times New Roman"/>
                <w:lang w:eastAsia="ru-RU"/>
              </w:rPr>
              <w:t>вами градостроительного проектирования;</w:t>
            </w:r>
          </w:p>
          <w:p w:rsidR="006B70A7" w:rsidRDefault="006B70A7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2.Обеспечение условий для сбалансирова</w:t>
            </w: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lang w:eastAsia="ru-RU"/>
              </w:rPr>
              <w:t>ного развития и комплексного освоения г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родских территорий, согласно проектам пл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нировки для комплексной жилой застройки и модернизации объектов коммунальной и</w:t>
            </w: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фраструктуры в целях жилищного стро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>тельства;</w:t>
            </w:r>
          </w:p>
          <w:p w:rsidR="006B70A7" w:rsidRDefault="006B70A7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3.Разработка документации по территор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>альному планированию, градостроительному</w:t>
            </w:r>
          </w:p>
          <w:p w:rsidR="00CD7A71" w:rsidRPr="0032716A" w:rsidRDefault="006817A4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</w:t>
            </w:r>
            <w:r w:rsidR="006B70A7">
              <w:rPr>
                <w:rFonts w:ascii="Times New Roman" w:eastAsia="Times New Roman" w:hAnsi="Times New Roman"/>
                <w:lang w:eastAsia="ru-RU"/>
              </w:rPr>
              <w:t>онированию, нормативам градостроител</w:t>
            </w:r>
            <w:r w:rsidR="006B70A7">
              <w:rPr>
                <w:rFonts w:ascii="Times New Roman" w:eastAsia="Times New Roman" w:hAnsi="Times New Roman"/>
                <w:lang w:eastAsia="ru-RU"/>
              </w:rPr>
              <w:t>ь</w:t>
            </w:r>
            <w:r w:rsidR="006B70A7">
              <w:rPr>
                <w:rFonts w:ascii="Times New Roman" w:eastAsia="Times New Roman" w:hAnsi="Times New Roman"/>
                <w:lang w:eastAsia="ru-RU"/>
              </w:rPr>
              <w:t>ного проектирования, а также по внесению в них изменений.</w:t>
            </w:r>
            <w:r w:rsidR="00CD7A71" w:rsidRPr="0032716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7A71" w:rsidRPr="00D60725" w:rsidRDefault="007248C2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D7A71" w:rsidRPr="00322C42" w:rsidRDefault="006E7D5A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CD7A71" w:rsidRPr="00322C42" w:rsidRDefault="002B66D0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5B4D42">
              <w:rPr>
                <w:rFonts w:ascii="Times New Roman" w:eastAsia="Times New Roman" w:hAnsi="Times New Roman"/>
                <w:lang w:eastAsia="ru-RU"/>
              </w:rPr>
              <w:t>0</w:t>
            </w:r>
            <w:r w:rsidR="00CD7A7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D7A71" w:rsidRPr="00322C42" w:rsidRDefault="00CD7A71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D7A71" w:rsidRPr="00322C42" w:rsidRDefault="00CD7A71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D7A71" w:rsidRPr="005C671B" w:rsidTr="00B6152D">
        <w:trPr>
          <w:trHeight w:val="1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051CA7" w:rsidRDefault="00051CA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51CA7" w:rsidRDefault="00051CA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D7A71" w:rsidRDefault="0005599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051CA7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7A71" w:rsidRPr="00051CA7" w:rsidRDefault="00CD7A71" w:rsidP="00AD1E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1CA7">
              <w:rPr>
                <w:rFonts w:ascii="Times New Roman" w:eastAsia="Times New Roman" w:hAnsi="Times New Roman"/>
                <w:lang w:eastAsia="ru-RU"/>
              </w:rPr>
              <w:t>Подпрограмма «Разработка прое</w:t>
            </w:r>
            <w:r w:rsidRPr="00051CA7">
              <w:rPr>
                <w:rFonts w:ascii="Times New Roman" w:eastAsia="Times New Roman" w:hAnsi="Times New Roman"/>
                <w:lang w:eastAsia="ru-RU"/>
              </w:rPr>
              <w:t>к</w:t>
            </w:r>
            <w:r w:rsidRPr="00051CA7">
              <w:rPr>
                <w:rFonts w:ascii="Times New Roman" w:eastAsia="Times New Roman" w:hAnsi="Times New Roman"/>
                <w:lang w:eastAsia="ru-RU"/>
              </w:rPr>
              <w:t>тов планировки территорий мун</w:t>
            </w:r>
            <w:r w:rsidRPr="00051CA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051CA7">
              <w:rPr>
                <w:rFonts w:ascii="Times New Roman" w:eastAsia="Times New Roman" w:hAnsi="Times New Roman"/>
                <w:lang w:eastAsia="ru-RU"/>
              </w:rPr>
              <w:t>ципального образования город Б</w:t>
            </w:r>
            <w:r w:rsidRPr="00051CA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051CA7">
              <w:rPr>
                <w:rFonts w:ascii="Times New Roman" w:eastAsia="Times New Roman" w:hAnsi="Times New Roman"/>
                <w:lang w:eastAsia="ru-RU"/>
              </w:rPr>
              <w:t>лаково»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7A71" w:rsidRPr="00051CA7" w:rsidRDefault="002203AF" w:rsidP="0076343F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10645F">
              <w:rPr>
                <w:rFonts w:ascii="Times New Roman" w:eastAsia="Times New Roman" w:hAnsi="Times New Roman"/>
                <w:lang w:eastAsia="ru-RU"/>
              </w:rPr>
              <w:t>В 20</w:t>
            </w:r>
            <w:r w:rsidR="00B541FC" w:rsidRPr="0010645F">
              <w:rPr>
                <w:rFonts w:ascii="Times New Roman" w:eastAsia="Times New Roman" w:hAnsi="Times New Roman"/>
                <w:lang w:eastAsia="ru-RU"/>
              </w:rPr>
              <w:t>20</w:t>
            </w:r>
            <w:r w:rsidRPr="0010645F">
              <w:rPr>
                <w:rFonts w:ascii="Times New Roman" w:eastAsia="Times New Roman" w:hAnsi="Times New Roman"/>
                <w:lang w:eastAsia="ru-RU"/>
              </w:rPr>
              <w:t xml:space="preserve"> году планируется </w:t>
            </w:r>
            <w:r w:rsidR="00B541FC" w:rsidRPr="0010645F">
              <w:rPr>
                <w:rFonts w:ascii="Times New Roman" w:eastAsia="Times New Roman" w:hAnsi="Times New Roman"/>
                <w:lang w:eastAsia="ru-RU"/>
              </w:rPr>
              <w:t>разработать 1 пр</w:t>
            </w:r>
            <w:r w:rsidR="00B541FC" w:rsidRPr="0010645F">
              <w:rPr>
                <w:rFonts w:ascii="Times New Roman" w:eastAsia="Times New Roman" w:hAnsi="Times New Roman"/>
                <w:lang w:eastAsia="ru-RU"/>
              </w:rPr>
              <w:t>о</w:t>
            </w:r>
            <w:r w:rsidR="00B541FC" w:rsidRPr="0010645F">
              <w:rPr>
                <w:rFonts w:ascii="Times New Roman" w:eastAsia="Times New Roman" w:hAnsi="Times New Roman"/>
                <w:lang w:eastAsia="ru-RU"/>
              </w:rPr>
              <w:t>ект планировки территории вдоль Судохо</w:t>
            </w:r>
            <w:r w:rsidR="00B541FC" w:rsidRPr="0010645F">
              <w:rPr>
                <w:rFonts w:ascii="Times New Roman" w:eastAsia="Times New Roman" w:hAnsi="Times New Roman"/>
                <w:lang w:eastAsia="ru-RU"/>
              </w:rPr>
              <w:t>д</w:t>
            </w:r>
            <w:r w:rsidR="00B541FC" w:rsidRPr="0010645F">
              <w:rPr>
                <w:rFonts w:ascii="Times New Roman" w:eastAsia="Times New Roman" w:hAnsi="Times New Roman"/>
                <w:lang w:eastAsia="ru-RU"/>
              </w:rPr>
              <w:t xml:space="preserve">ного канала </w:t>
            </w:r>
            <w:proofErr w:type="spellStart"/>
            <w:r w:rsidR="00B541FC" w:rsidRPr="0010645F">
              <w:rPr>
                <w:rFonts w:ascii="Times New Roman" w:eastAsia="Times New Roman" w:hAnsi="Times New Roman"/>
                <w:lang w:eastAsia="ru-RU"/>
              </w:rPr>
              <w:t>заканальной</w:t>
            </w:r>
            <w:proofErr w:type="spellEnd"/>
            <w:r w:rsidR="00B541FC" w:rsidRPr="0010645F">
              <w:rPr>
                <w:rFonts w:ascii="Times New Roman" w:eastAsia="Times New Roman" w:hAnsi="Times New Roman"/>
                <w:lang w:eastAsia="ru-RU"/>
              </w:rPr>
              <w:t xml:space="preserve"> части города</w:t>
            </w:r>
            <w:r w:rsidR="0076343F">
              <w:rPr>
                <w:rFonts w:ascii="Times New Roman" w:eastAsia="Times New Roman" w:hAnsi="Times New Roman"/>
                <w:lang w:eastAsia="ru-RU"/>
              </w:rPr>
              <w:t>,</w:t>
            </w:r>
            <w:r w:rsidR="00B541FC" w:rsidRPr="0010645F">
              <w:rPr>
                <w:rFonts w:ascii="Times New Roman" w:eastAsia="Times New Roman" w:hAnsi="Times New Roman"/>
                <w:lang w:eastAsia="ru-RU"/>
              </w:rPr>
              <w:t xml:space="preserve"> в ра</w:t>
            </w:r>
            <w:r w:rsidR="00B541FC" w:rsidRPr="0010645F">
              <w:rPr>
                <w:rFonts w:ascii="Times New Roman" w:eastAsia="Times New Roman" w:hAnsi="Times New Roman"/>
                <w:lang w:eastAsia="ru-RU"/>
              </w:rPr>
              <w:t>й</w:t>
            </w:r>
            <w:r w:rsidR="00B541FC" w:rsidRPr="0010645F">
              <w:rPr>
                <w:rFonts w:ascii="Times New Roman" w:eastAsia="Times New Roman" w:hAnsi="Times New Roman"/>
                <w:lang w:eastAsia="ru-RU"/>
              </w:rPr>
              <w:t xml:space="preserve">оне кирпичного завода.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7A71" w:rsidRPr="00051CA7" w:rsidRDefault="007248C2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D7A71" w:rsidRPr="00051CA7" w:rsidRDefault="007248C2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CD7A71" w:rsidRPr="00051CA7" w:rsidRDefault="00CD7A71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1CA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D7A71" w:rsidRPr="00051CA7" w:rsidRDefault="0010645F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CD7A71" w:rsidRPr="00051CA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D7A71" w:rsidRPr="00051CA7" w:rsidRDefault="00CD7A71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1CA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D7A71" w:rsidRPr="005C671B" w:rsidTr="00B6152D">
        <w:trPr>
          <w:trHeight w:val="1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4079A6" w:rsidRDefault="004079A6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079A6" w:rsidRDefault="004079A6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D7A71" w:rsidRDefault="0005599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4079A6">
              <w:rPr>
                <w:rFonts w:ascii="Times New Roman" w:eastAsia="Times New Roman" w:hAnsi="Times New Roman"/>
                <w:lang w:eastAsia="ru-RU"/>
              </w:rPr>
              <w:t>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7A71" w:rsidRPr="00051CA7" w:rsidRDefault="00CD7A71" w:rsidP="006E7D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1CA7">
              <w:rPr>
                <w:rFonts w:ascii="Times New Roman" w:eastAsia="Times New Roman" w:hAnsi="Times New Roman"/>
                <w:lang w:eastAsia="ru-RU"/>
              </w:rPr>
              <w:t>Подпрограмма «</w:t>
            </w:r>
            <w:r w:rsidR="006E7D5A">
              <w:rPr>
                <w:rFonts w:ascii="Times New Roman" w:eastAsia="Times New Roman" w:hAnsi="Times New Roman"/>
                <w:lang w:eastAsia="ru-RU"/>
              </w:rPr>
              <w:t>Внесение измен</w:t>
            </w:r>
            <w:r w:rsidR="006E7D5A">
              <w:rPr>
                <w:rFonts w:ascii="Times New Roman" w:eastAsia="Times New Roman" w:hAnsi="Times New Roman"/>
                <w:lang w:eastAsia="ru-RU"/>
              </w:rPr>
              <w:t>е</w:t>
            </w:r>
            <w:r w:rsidR="006E7D5A">
              <w:rPr>
                <w:rFonts w:ascii="Times New Roman" w:eastAsia="Times New Roman" w:hAnsi="Times New Roman"/>
                <w:lang w:eastAsia="ru-RU"/>
              </w:rPr>
              <w:t>ний в «Правила землепользования и застройки</w:t>
            </w:r>
            <w:r w:rsidRPr="00051CA7">
              <w:rPr>
                <w:rFonts w:ascii="Times New Roman" w:eastAsia="Times New Roman" w:hAnsi="Times New Roman"/>
                <w:lang w:eastAsia="ru-RU"/>
              </w:rPr>
              <w:t xml:space="preserve"> МО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7A71" w:rsidRPr="00051CA7" w:rsidRDefault="00B541FC" w:rsidP="001064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2018 году планируется разработать 1 изм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>нение в «Правила землепользования и з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стройки МО город Балаково». </w:t>
            </w:r>
            <w:r w:rsidRPr="005B4D42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="00CD7A71" w:rsidRPr="005B4D42">
              <w:rPr>
                <w:rFonts w:ascii="Times New Roman" w:eastAsia="Times New Roman" w:hAnsi="Times New Roman"/>
                <w:lang w:eastAsia="ru-RU"/>
              </w:rPr>
              <w:t>201</w:t>
            </w:r>
            <w:r w:rsidR="00F315EE" w:rsidRPr="005B4D42">
              <w:rPr>
                <w:rFonts w:ascii="Times New Roman" w:eastAsia="Times New Roman" w:hAnsi="Times New Roman"/>
                <w:lang w:eastAsia="ru-RU"/>
              </w:rPr>
              <w:t>9</w:t>
            </w:r>
            <w:r w:rsidRPr="005B4D42">
              <w:rPr>
                <w:rFonts w:ascii="Times New Roman" w:eastAsia="Times New Roman" w:hAnsi="Times New Roman"/>
                <w:lang w:eastAsia="ru-RU"/>
              </w:rPr>
              <w:t xml:space="preserve"> году планируется </w:t>
            </w:r>
            <w:r w:rsidR="0010645F">
              <w:rPr>
                <w:rFonts w:ascii="Times New Roman" w:eastAsia="Times New Roman" w:hAnsi="Times New Roman"/>
                <w:lang w:eastAsia="ru-RU"/>
              </w:rPr>
              <w:t xml:space="preserve">провести </w:t>
            </w:r>
            <w:r w:rsidR="0010645F" w:rsidRPr="005B4D42">
              <w:rPr>
                <w:rFonts w:ascii="Times New Roman" w:eastAsia="Times New Roman" w:hAnsi="Times New Roman"/>
                <w:lang w:eastAsia="ru-RU"/>
              </w:rPr>
              <w:t>координаци</w:t>
            </w:r>
            <w:r w:rsidR="0010645F">
              <w:rPr>
                <w:rFonts w:ascii="Times New Roman" w:eastAsia="Times New Roman" w:hAnsi="Times New Roman"/>
                <w:lang w:eastAsia="ru-RU"/>
              </w:rPr>
              <w:t>ю</w:t>
            </w:r>
            <w:r w:rsidR="0010645F" w:rsidRPr="005B4D42">
              <w:rPr>
                <w:rFonts w:ascii="Times New Roman" w:eastAsia="Times New Roman" w:hAnsi="Times New Roman"/>
                <w:lang w:eastAsia="ru-RU"/>
              </w:rPr>
              <w:t xml:space="preserve"> границ территориальных зон</w:t>
            </w:r>
            <w:r w:rsidR="0010645F">
              <w:rPr>
                <w:rFonts w:ascii="Times New Roman" w:eastAsia="Times New Roman" w:hAnsi="Times New Roman"/>
                <w:lang w:eastAsia="ru-RU"/>
              </w:rPr>
              <w:t>, продолжить</w:t>
            </w:r>
            <w:r w:rsidR="0010645F" w:rsidRPr="005B4D4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B4D42" w:rsidRPr="005B4D42">
              <w:rPr>
                <w:rFonts w:ascii="Times New Roman" w:eastAsia="Times New Roman" w:hAnsi="Times New Roman"/>
                <w:lang w:eastAsia="ru-RU"/>
              </w:rPr>
              <w:t>внесение изменений в правила землепользования и застройки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7A71" w:rsidRPr="00051CA7" w:rsidRDefault="007248C2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D7A71" w:rsidRPr="00051CA7" w:rsidRDefault="003F0902" w:rsidP="006E7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6E7D5A">
              <w:rPr>
                <w:rFonts w:ascii="Times New Roman" w:eastAsia="Times New Roman" w:hAnsi="Times New Roman"/>
                <w:lang w:eastAsia="ru-RU"/>
              </w:rPr>
              <w:t>42</w:t>
            </w:r>
            <w:r w:rsidR="00CD7A71" w:rsidRPr="00051CA7">
              <w:rPr>
                <w:rFonts w:ascii="Times New Roman" w:eastAsia="Times New Roman" w:hAnsi="Times New Roman"/>
                <w:lang w:eastAsia="ru-RU"/>
              </w:rPr>
              <w:t>,</w:t>
            </w:r>
            <w:r w:rsidR="006E7D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CD7A71" w:rsidRPr="00051CA7" w:rsidRDefault="002B66D0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10645F">
              <w:rPr>
                <w:rFonts w:ascii="Times New Roman" w:eastAsia="Times New Roman" w:hAnsi="Times New Roman"/>
                <w:lang w:eastAsia="ru-RU"/>
              </w:rPr>
              <w:t>0</w:t>
            </w:r>
            <w:r w:rsidR="00CD7A71" w:rsidRPr="00051CA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D7A71" w:rsidRPr="00051CA7" w:rsidRDefault="00CD7A71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1CA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D7A71" w:rsidRPr="00051CA7" w:rsidRDefault="00CD7A71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1CA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D7A71" w:rsidRPr="005C671B" w:rsidTr="00B6152D">
        <w:trPr>
          <w:trHeight w:val="1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CD7A71" w:rsidRDefault="00CD7A71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D000B" w:rsidRDefault="002D000B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D000B" w:rsidRDefault="002D000B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D000B" w:rsidRDefault="002D000B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D000B" w:rsidRPr="002D000B" w:rsidRDefault="002D000B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7A71" w:rsidRPr="005C671B" w:rsidRDefault="00CD7A71" w:rsidP="00AD1E22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C0147">
              <w:rPr>
                <w:rFonts w:ascii="Times New Roman" w:eastAsia="Times New Roman" w:hAnsi="Times New Roman"/>
                <w:lang w:eastAsia="ru-RU"/>
              </w:rPr>
              <w:t>МП «Развитие жилищно-коммунального хозяйства на терр</w:t>
            </w:r>
            <w:r w:rsidRPr="00AC01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C0147">
              <w:rPr>
                <w:rFonts w:ascii="Times New Roman" w:eastAsia="Times New Roman" w:hAnsi="Times New Roman"/>
                <w:lang w:eastAsia="ru-RU"/>
              </w:rPr>
              <w:t>тории муниципального образования город Балаково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AC0147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(с 2018 года по</w:t>
            </w:r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lang w:eastAsia="ru-RU"/>
              </w:rPr>
              <w:t>номочия по исполнению меропри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lang w:eastAsia="ru-RU"/>
              </w:rPr>
              <w:t>тий в сфере жилищно-коммунального хозяйства переданы на уровень районного бюджета Б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лаковского муниципального района</w:t>
            </w:r>
            <w:r w:rsidR="00EC6BD0">
              <w:rPr>
                <w:rFonts w:ascii="Times New Roman" w:eastAsia="Times New Roman" w:hAnsi="Times New Roman"/>
                <w:lang w:eastAsia="ru-RU"/>
              </w:rPr>
              <w:t xml:space="preserve"> в виде </w:t>
            </w:r>
            <w:proofErr w:type="spellStart"/>
            <w:r w:rsidR="00EC6BD0">
              <w:rPr>
                <w:rFonts w:ascii="Times New Roman" w:eastAsia="Times New Roman" w:hAnsi="Times New Roman"/>
                <w:lang w:eastAsia="ru-RU"/>
              </w:rPr>
              <w:t>непрограммных</w:t>
            </w:r>
            <w:proofErr w:type="spellEnd"/>
            <w:r w:rsidR="00EC6BD0">
              <w:rPr>
                <w:rFonts w:ascii="Times New Roman" w:eastAsia="Times New Roman" w:hAnsi="Times New Roman"/>
                <w:lang w:eastAsia="ru-RU"/>
              </w:rPr>
              <w:t xml:space="preserve"> меропри</w:t>
            </w:r>
            <w:r w:rsidR="00EC6BD0">
              <w:rPr>
                <w:rFonts w:ascii="Times New Roman" w:eastAsia="Times New Roman" w:hAnsi="Times New Roman"/>
                <w:lang w:eastAsia="ru-RU"/>
              </w:rPr>
              <w:t>я</w:t>
            </w:r>
            <w:r w:rsidR="00EC6BD0">
              <w:rPr>
                <w:rFonts w:ascii="Times New Roman" w:eastAsia="Times New Roman" w:hAnsi="Times New Roman"/>
                <w:lang w:eastAsia="ru-RU"/>
              </w:rPr>
              <w:t>тий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7A71" w:rsidRDefault="00CD7A71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Основными задачами программы являлись:</w:t>
            </w:r>
          </w:p>
          <w:p w:rsidR="007C6B1F" w:rsidRDefault="007C6B1F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 Проведение комплекса мероприятий по определению технического состояния инд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>видуальных бойлеров;</w:t>
            </w:r>
          </w:p>
          <w:p w:rsidR="00CD7A71" w:rsidRPr="005C671B" w:rsidRDefault="00A727E7" w:rsidP="00A727E7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CD7A71" w:rsidRPr="00125F5F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FA7C3F">
              <w:rPr>
                <w:rFonts w:ascii="Times New Roman" w:eastAsia="Times New Roman" w:hAnsi="Times New Roman"/>
                <w:lang w:eastAsia="ru-RU"/>
              </w:rPr>
              <w:t>Снос строений (сараев), расположенных на придомовых территориях многоквартирных домов</w:t>
            </w:r>
            <w:r w:rsidR="00CD7A71" w:rsidRPr="00125F5F">
              <w:rPr>
                <w:rFonts w:ascii="Times New Roman" w:eastAsia="Times New Roman" w:hAnsi="Times New Roman"/>
                <w:lang w:eastAsia="ru-RU"/>
              </w:rPr>
              <w:t>;</w:t>
            </w:r>
            <w:r w:rsidR="00CD7A71" w:rsidRPr="00125F5F"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CD7A71" w:rsidRPr="00125F5F">
              <w:rPr>
                <w:rFonts w:ascii="Times New Roman" w:eastAsia="Times New Roman" w:hAnsi="Times New Roman"/>
                <w:lang w:eastAsia="ru-RU"/>
              </w:rPr>
              <w:t>. Улучшение качества предоставляемого горячего водоснабжения</w:t>
            </w:r>
            <w:r w:rsidR="00F3484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7A71" w:rsidRPr="005C671B" w:rsidRDefault="00EC6BD0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902,9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D7A71" w:rsidRPr="00322C42" w:rsidRDefault="00EC6BD0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CD7A71" w:rsidRPr="00322C42" w:rsidRDefault="00CD7A71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D7A71" w:rsidRPr="00322C42" w:rsidRDefault="00CD7A71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D7A71" w:rsidRPr="00322C42" w:rsidRDefault="00CD7A71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1C067B" w:rsidRPr="005C671B" w:rsidTr="00B6152D">
        <w:trPr>
          <w:trHeight w:val="1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1C067B" w:rsidRDefault="001C067B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C6BD0" w:rsidRDefault="00EC6BD0" w:rsidP="001C067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C067B" w:rsidRDefault="00055997" w:rsidP="001C067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1C067B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C067B" w:rsidRPr="004079A6" w:rsidRDefault="001C067B" w:rsidP="001C06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79A6">
              <w:rPr>
                <w:rFonts w:ascii="Times New Roman" w:eastAsia="Times New Roman" w:hAnsi="Times New Roman"/>
                <w:lang w:eastAsia="ru-RU"/>
              </w:rPr>
              <w:t>Подпрограмма «Снос строений (с</w:t>
            </w:r>
            <w:r w:rsidRPr="004079A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79A6">
              <w:rPr>
                <w:rFonts w:ascii="Times New Roman" w:eastAsia="Times New Roman" w:hAnsi="Times New Roman"/>
                <w:lang w:eastAsia="ru-RU"/>
              </w:rPr>
              <w:t>раев), расположенных на придом</w:t>
            </w:r>
            <w:r w:rsidRPr="004079A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079A6">
              <w:rPr>
                <w:rFonts w:ascii="Times New Roman" w:eastAsia="Times New Roman" w:hAnsi="Times New Roman"/>
                <w:lang w:eastAsia="ru-RU"/>
              </w:rPr>
              <w:t>вых территориях многоквартирных домов»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C067B" w:rsidRPr="004079A6" w:rsidRDefault="001C067B" w:rsidP="001C06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79A6">
              <w:rPr>
                <w:rFonts w:ascii="Times New Roman" w:eastAsia="Times New Roman" w:hAnsi="Times New Roman"/>
                <w:lang w:eastAsia="ru-RU"/>
              </w:rPr>
              <w:t>В 201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4079A6">
              <w:rPr>
                <w:rFonts w:ascii="Times New Roman" w:eastAsia="Times New Roman" w:hAnsi="Times New Roman"/>
                <w:lang w:eastAsia="ru-RU"/>
              </w:rPr>
              <w:t xml:space="preserve"> году выполнены работы по сносу </w:t>
            </w: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Pr="004079A6">
              <w:rPr>
                <w:rFonts w:ascii="Times New Roman" w:eastAsia="Times New Roman" w:hAnsi="Times New Roman"/>
                <w:lang w:eastAsia="ru-RU"/>
              </w:rPr>
              <w:t>0 строений (сараев), расположенных на прид</w:t>
            </w:r>
            <w:r w:rsidRPr="004079A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079A6">
              <w:rPr>
                <w:rFonts w:ascii="Times New Roman" w:eastAsia="Times New Roman" w:hAnsi="Times New Roman"/>
                <w:lang w:eastAsia="ru-RU"/>
              </w:rPr>
              <w:t xml:space="preserve">мовых территориях многоквартирных домов. </w:t>
            </w:r>
          </w:p>
          <w:p w:rsidR="001C067B" w:rsidRPr="004079A6" w:rsidRDefault="001C067B" w:rsidP="001C067B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C067B" w:rsidRPr="004079A6" w:rsidRDefault="001C067B" w:rsidP="001C0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422,4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67B" w:rsidRPr="004079A6" w:rsidRDefault="001C067B" w:rsidP="001C0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C067B" w:rsidRPr="004079A6" w:rsidRDefault="001C067B" w:rsidP="001C0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79A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67B" w:rsidRPr="004079A6" w:rsidRDefault="001C067B" w:rsidP="001C0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79A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67B" w:rsidRPr="004079A6" w:rsidRDefault="001C067B" w:rsidP="001C0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79A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D7A71" w:rsidRPr="005C671B" w:rsidTr="00B6152D">
        <w:trPr>
          <w:trHeight w:val="1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4079A6" w:rsidRDefault="004079A6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079A6" w:rsidRDefault="004079A6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079A6" w:rsidRDefault="004079A6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079A6" w:rsidRDefault="004079A6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D7A71" w:rsidRDefault="0005599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4079A6">
              <w:rPr>
                <w:rFonts w:ascii="Times New Roman" w:eastAsia="Times New Roman" w:hAnsi="Times New Roman"/>
                <w:lang w:eastAsia="ru-RU"/>
              </w:rPr>
              <w:t>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7A71" w:rsidRPr="004079A6" w:rsidRDefault="001C067B" w:rsidP="00AD1E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79A6">
              <w:rPr>
                <w:rFonts w:ascii="Times New Roman" w:eastAsia="Times New Roman" w:hAnsi="Times New Roman"/>
                <w:iCs/>
                <w:lang w:eastAsia="ru-RU"/>
              </w:rPr>
              <w:t>Подпрограмма  «Ремонт индивид</w:t>
            </w:r>
            <w:r w:rsidRPr="004079A6">
              <w:rPr>
                <w:rFonts w:ascii="Times New Roman" w:eastAsia="Times New Roman" w:hAnsi="Times New Roman"/>
                <w:iCs/>
                <w:lang w:eastAsia="ru-RU"/>
              </w:rPr>
              <w:t>у</w:t>
            </w:r>
            <w:r w:rsidRPr="004079A6">
              <w:rPr>
                <w:rFonts w:ascii="Times New Roman" w:eastAsia="Times New Roman" w:hAnsi="Times New Roman"/>
                <w:iCs/>
                <w:lang w:eastAsia="ru-RU"/>
              </w:rPr>
              <w:t>альных бойлеров многоквартирных домов, расположенных на террит</w:t>
            </w:r>
            <w:r w:rsidRPr="004079A6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Pr="004079A6">
              <w:rPr>
                <w:rFonts w:ascii="Times New Roman" w:eastAsia="Times New Roman" w:hAnsi="Times New Roman"/>
                <w:iCs/>
                <w:lang w:eastAsia="ru-RU"/>
              </w:rPr>
              <w:t>рии муниципального образования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7A71" w:rsidRPr="004079A6" w:rsidRDefault="001C067B" w:rsidP="00A727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79A6">
              <w:rPr>
                <w:rFonts w:ascii="Times New Roman" w:eastAsia="Times New Roman" w:hAnsi="Times New Roman"/>
                <w:iCs/>
                <w:lang w:eastAsia="ru-RU"/>
              </w:rPr>
              <w:t>Выполнены работы по капитальному ремо</w:t>
            </w:r>
            <w:r w:rsidRPr="004079A6">
              <w:rPr>
                <w:rFonts w:ascii="Times New Roman" w:eastAsia="Times New Roman" w:hAnsi="Times New Roman"/>
                <w:iCs/>
                <w:lang w:eastAsia="ru-RU"/>
              </w:rPr>
              <w:t>н</w:t>
            </w:r>
            <w:r w:rsidRPr="004079A6">
              <w:rPr>
                <w:rFonts w:ascii="Times New Roman" w:eastAsia="Times New Roman" w:hAnsi="Times New Roman"/>
                <w:iCs/>
                <w:lang w:eastAsia="ru-RU"/>
              </w:rPr>
              <w:t xml:space="preserve">ту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1-го</w:t>
            </w:r>
            <w:r w:rsidRPr="004079A6">
              <w:rPr>
                <w:rFonts w:ascii="Times New Roman" w:eastAsia="Times New Roman" w:hAnsi="Times New Roman"/>
                <w:iCs/>
                <w:lang w:eastAsia="ru-RU"/>
              </w:rPr>
              <w:t xml:space="preserve"> индивидуальн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ого</w:t>
            </w:r>
            <w:r w:rsidRPr="004079A6">
              <w:rPr>
                <w:rFonts w:ascii="Times New Roman" w:eastAsia="Times New Roman" w:hAnsi="Times New Roman"/>
                <w:iCs/>
                <w:lang w:eastAsia="ru-RU"/>
              </w:rPr>
              <w:t xml:space="preserve"> бойлер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а</w:t>
            </w:r>
            <w:r w:rsidRPr="004079A6">
              <w:rPr>
                <w:rFonts w:ascii="Times New Roman" w:eastAsia="Times New Roman" w:hAnsi="Times New Roman"/>
                <w:iCs/>
                <w:lang w:eastAsia="ru-RU"/>
              </w:rPr>
              <w:t xml:space="preserve"> многоква</w:t>
            </w:r>
            <w:r w:rsidRPr="004079A6">
              <w:rPr>
                <w:rFonts w:ascii="Times New Roman" w:eastAsia="Times New Roman" w:hAnsi="Times New Roman"/>
                <w:iCs/>
                <w:lang w:eastAsia="ru-RU"/>
              </w:rPr>
              <w:t>р</w:t>
            </w:r>
            <w:r w:rsidRPr="004079A6">
              <w:rPr>
                <w:rFonts w:ascii="Times New Roman" w:eastAsia="Times New Roman" w:hAnsi="Times New Roman"/>
                <w:iCs/>
                <w:lang w:eastAsia="ru-RU"/>
              </w:rPr>
              <w:t xml:space="preserve">тирного дома №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157а по ул. Чапаева.</w:t>
            </w:r>
            <w:r w:rsidRPr="004079A6">
              <w:rPr>
                <w:rFonts w:ascii="Times New Roman" w:eastAsia="Times New Roman" w:hAnsi="Times New Roman"/>
                <w:iCs/>
                <w:lang w:eastAsia="ru-RU"/>
              </w:rPr>
              <w:t xml:space="preserve"> Пров</w:t>
            </w:r>
            <w:r w:rsidRPr="004079A6"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 w:rsidRPr="004079A6">
              <w:rPr>
                <w:rFonts w:ascii="Times New Roman" w:eastAsia="Times New Roman" w:hAnsi="Times New Roman"/>
                <w:iCs/>
                <w:lang w:eastAsia="ru-RU"/>
              </w:rPr>
              <w:t xml:space="preserve">ден текущий ремонт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10</w:t>
            </w:r>
            <w:r w:rsidRPr="004079A6">
              <w:rPr>
                <w:rFonts w:ascii="Times New Roman" w:eastAsia="Times New Roman" w:hAnsi="Times New Roman"/>
                <w:iCs/>
                <w:lang w:eastAsia="ru-RU"/>
              </w:rPr>
              <w:t xml:space="preserve"> индивидуальных бойлеров по ул. Ленина д.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3 и 5а, </w:t>
            </w:r>
            <w:r w:rsidRPr="004079A6">
              <w:rPr>
                <w:rFonts w:ascii="Times New Roman" w:eastAsia="Times New Roman" w:hAnsi="Times New Roman"/>
                <w:iCs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а, 8, 9а, ул. Комарова д. 130а,</w:t>
            </w:r>
            <w:r w:rsidRPr="004079A6">
              <w:rPr>
                <w:rFonts w:ascii="Times New Roman" w:eastAsia="Times New Roman" w:hAnsi="Times New Roman"/>
                <w:iCs/>
                <w:lang w:eastAsia="ru-RU"/>
              </w:rPr>
              <w:t xml:space="preserve"> ул. Чапаева д. 1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09</w:t>
            </w:r>
            <w:r w:rsidRPr="004079A6">
              <w:rPr>
                <w:rFonts w:ascii="Times New Roman" w:eastAsia="Times New Roman" w:hAnsi="Times New Roman"/>
                <w:iCs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4079A6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Минская д. 29а. </w:t>
            </w:r>
            <w:r w:rsidR="00A727E7">
              <w:rPr>
                <w:rFonts w:ascii="Times New Roman" w:eastAsia="Times New Roman" w:hAnsi="Times New Roman"/>
                <w:iCs/>
                <w:lang w:eastAsia="ru-RU"/>
              </w:rPr>
              <w:t>Проведено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Cs/>
                <w:lang w:eastAsia="ru-RU"/>
              </w:rPr>
              <w:t>техническо</w:t>
            </w:r>
            <w:r w:rsidR="00A727E7"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служиванию 13 индивидуальных бойлеров.</w:t>
            </w:r>
            <w:r w:rsidRPr="004079A6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7A71" w:rsidRPr="004079A6" w:rsidRDefault="00EC6BD0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480,5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D7A71" w:rsidRPr="004079A6" w:rsidRDefault="001C067B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1C067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CD7A71" w:rsidRPr="004079A6" w:rsidRDefault="001C067B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1C067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D7A71" w:rsidRPr="004079A6" w:rsidRDefault="001C067B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D7A71" w:rsidRPr="004079A6" w:rsidRDefault="001C067B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64876" w:rsidRPr="005C671B" w:rsidTr="00B6152D">
        <w:trPr>
          <w:trHeight w:val="9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154E77" w:rsidRDefault="00154E7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64876" w:rsidRDefault="0005599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64876" w:rsidRPr="00267FFA" w:rsidRDefault="00C64876" w:rsidP="00C648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МП «Осуществление пассажирских перевозок на территории МО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64876" w:rsidRPr="003C1BF7" w:rsidRDefault="00C64876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C1BF7">
              <w:rPr>
                <w:rFonts w:ascii="Times New Roman" w:eastAsia="Times New Roman" w:hAnsi="Times New Roman"/>
                <w:lang w:eastAsia="ru-RU"/>
              </w:rPr>
              <w:t>Основн</w:t>
            </w:r>
            <w:r>
              <w:rPr>
                <w:rFonts w:ascii="Times New Roman" w:eastAsia="Times New Roman" w:hAnsi="Times New Roman"/>
                <w:lang w:eastAsia="ru-RU"/>
              </w:rPr>
              <w:t>ой</w:t>
            </w:r>
            <w:r w:rsidRPr="003C1BF7">
              <w:rPr>
                <w:rFonts w:ascii="Times New Roman" w:eastAsia="Times New Roman" w:hAnsi="Times New Roman"/>
                <w:lang w:eastAsia="ru-RU"/>
              </w:rPr>
              <w:t xml:space="preserve"> цел</w:t>
            </w:r>
            <w:r>
              <w:rPr>
                <w:rFonts w:ascii="Times New Roman" w:eastAsia="Times New Roman" w:hAnsi="Times New Roman"/>
                <w:lang w:eastAsia="ru-RU"/>
              </w:rPr>
              <w:t>ью</w:t>
            </w:r>
            <w:r w:rsidRPr="003C1BF7">
              <w:rPr>
                <w:rFonts w:ascii="Times New Roman" w:eastAsia="Times New Roman" w:hAnsi="Times New Roman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является - с</w:t>
            </w:r>
            <w:r w:rsidRPr="003C1BF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3C1BF7">
              <w:rPr>
                <w:rFonts w:ascii="Times New Roman" w:eastAsia="Times New Roman" w:hAnsi="Times New Roman"/>
                <w:lang w:eastAsia="ru-RU"/>
              </w:rPr>
              <w:t>з</w:t>
            </w:r>
            <w:r w:rsidRPr="003C1BF7">
              <w:rPr>
                <w:rFonts w:ascii="Times New Roman" w:eastAsia="Times New Roman" w:hAnsi="Times New Roman"/>
                <w:lang w:eastAsia="ru-RU"/>
              </w:rPr>
              <w:t xml:space="preserve">дание условий для </w:t>
            </w:r>
            <w:r>
              <w:rPr>
                <w:rFonts w:ascii="Times New Roman" w:eastAsia="Times New Roman" w:hAnsi="Times New Roman"/>
                <w:lang w:eastAsia="ru-RU"/>
              </w:rPr>
              <w:t>организации транспортн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го обслуживания населения города Балаково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64876" w:rsidRPr="005F5805" w:rsidRDefault="00505186" w:rsidP="00C64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569,9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4876" w:rsidRDefault="006E7D5A" w:rsidP="00C64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C64876" w:rsidRDefault="00055997" w:rsidP="00C64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4876" w:rsidRDefault="00C64876" w:rsidP="0005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055997">
              <w:rPr>
                <w:rFonts w:ascii="Times New Roman" w:eastAsia="Times New Roman" w:hAnsi="Times New Roman"/>
                <w:lang w:eastAsia="ru-RU"/>
              </w:rPr>
              <w:t>72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4876" w:rsidRDefault="00C64876" w:rsidP="0005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055997">
              <w:rPr>
                <w:rFonts w:ascii="Times New Roman" w:eastAsia="Times New Roman" w:hAnsi="Times New Roman"/>
                <w:lang w:eastAsia="ru-RU"/>
              </w:rPr>
              <w:t>72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C64876" w:rsidRPr="005C671B" w:rsidTr="00B6152D">
        <w:trPr>
          <w:trHeight w:val="1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4335F" w:rsidRDefault="0024335F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4335F" w:rsidRDefault="0024335F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4335F" w:rsidRDefault="0024335F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4335F" w:rsidRDefault="0024335F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4335F" w:rsidRDefault="0024335F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64876" w:rsidRDefault="0005599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24335F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64876" w:rsidRPr="0024335F" w:rsidRDefault="00E70048" w:rsidP="00C64876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4335F">
              <w:rPr>
                <w:rFonts w:ascii="Times New Roman" w:eastAsia="Times New Roman" w:hAnsi="Times New Roman"/>
                <w:iCs/>
                <w:lang w:eastAsia="ru-RU"/>
              </w:rPr>
              <w:t>ПП «Пассажирские перевозки авт</w:t>
            </w:r>
            <w:r w:rsidRPr="0024335F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Pr="0024335F">
              <w:rPr>
                <w:rFonts w:ascii="Times New Roman" w:eastAsia="Times New Roman" w:hAnsi="Times New Roman"/>
                <w:iCs/>
                <w:lang w:eastAsia="ru-RU"/>
              </w:rPr>
              <w:t>мобильным транспортом на терр</w:t>
            </w:r>
            <w:r w:rsidRPr="0024335F">
              <w:rPr>
                <w:rFonts w:ascii="Times New Roman" w:eastAsia="Times New Roman" w:hAnsi="Times New Roman"/>
                <w:iCs/>
                <w:lang w:eastAsia="ru-RU"/>
              </w:rPr>
              <w:t>и</w:t>
            </w:r>
            <w:r w:rsidRPr="0024335F">
              <w:rPr>
                <w:rFonts w:ascii="Times New Roman" w:eastAsia="Times New Roman" w:hAnsi="Times New Roman"/>
                <w:iCs/>
                <w:lang w:eastAsia="ru-RU"/>
              </w:rPr>
              <w:t>тории муниципального образования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530D4" w:rsidRPr="0024335F" w:rsidRDefault="00811E17" w:rsidP="00F3484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4335F">
              <w:rPr>
                <w:rFonts w:ascii="Times New Roman" w:eastAsia="Times New Roman" w:hAnsi="Times New Roman"/>
                <w:iCs/>
                <w:lang w:eastAsia="ru-RU"/>
              </w:rPr>
              <w:t>В 201</w:t>
            </w:r>
            <w:r w:rsidR="00505186">
              <w:rPr>
                <w:rFonts w:ascii="Times New Roman" w:eastAsia="Times New Roman" w:hAnsi="Times New Roman"/>
                <w:iCs/>
                <w:lang w:eastAsia="ru-RU"/>
              </w:rPr>
              <w:t>7</w:t>
            </w:r>
            <w:r w:rsidRPr="0024335F">
              <w:rPr>
                <w:rFonts w:ascii="Times New Roman" w:eastAsia="Times New Roman" w:hAnsi="Times New Roman"/>
                <w:iCs/>
                <w:lang w:eastAsia="ru-RU"/>
              </w:rPr>
              <w:t xml:space="preserve"> г</w:t>
            </w:r>
            <w:r w:rsidR="00505186">
              <w:rPr>
                <w:rFonts w:ascii="Times New Roman" w:eastAsia="Times New Roman" w:hAnsi="Times New Roman"/>
                <w:iCs/>
                <w:lang w:eastAsia="ru-RU"/>
              </w:rPr>
              <w:t xml:space="preserve">. </w:t>
            </w:r>
            <w:r w:rsidRPr="0024335F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="00505186">
              <w:rPr>
                <w:rFonts w:ascii="Times New Roman" w:eastAsia="Times New Roman" w:hAnsi="Times New Roman"/>
                <w:iCs/>
                <w:lang w:eastAsia="ru-RU"/>
              </w:rPr>
              <w:t>в результате осуществления рег</w:t>
            </w:r>
            <w:r w:rsidR="00505186">
              <w:rPr>
                <w:rFonts w:ascii="Times New Roman" w:eastAsia="Times New Roman" w:hAnsi="Times New Roman"/>
                <w:iCs/>
                <w:lang w:eastAsia="ru-RU"/>
              </w:rPr>
              <w:t>у</w:t>
            </w:r>
            <w:r w:rsidR="00505186">
              <w:rPr>
                <w:rFonts w:ascii="Times New Roman" w:eastAsia="Times New Roman" w:hAnsi="Times New Roman"/>
                <w:iCs/>
                <w:lang w:eastAsia="ru-RU"/>
              </w:rPr>
              <w:t xml:space="preserve">лярных пассажирских перевозок </w:t>
            </w:r>
            <w:r w:rsidR="00C64876" w:rsidRPr="0024335F">
              <w:rPr>
                <w:rFonts w:ascii="Times New Roman" w:eastAsia="Times New Roman" w:hAnsi="Times New Roman"/>
                <w:iCs/>
                <w:lang w:eastAsia="ru-RU"/>
              </w:rPr>
              <w:t>перевезено</w:t>
            </w:r>
            <w:r w:rsidR="004A665D">
              <w:rPr>
                <w:rFonts w:ascii="Times New Roman" w:eastAsia="Times New Roman" w:hAnsi="Times New Roman"/>
                <w:iCs/>
                <w:lang w:eastAsia="ru-RU"/>
              </w:rPr>
              <w:t xml:space="preserve"> транспортом общего пользования 3082 тыс</w:t>
            </w:r>
            <w:r w:rsidR="00C64876" w:rsidRPr="0024335F">
              <w:rPr>
                <w:rFonts w:ascii="Times New Roman" w:eastAsia="Times New Roman" w:hAnsi="Times New Roman"/>
                <w:iCs/>
                <w:lang w:eastAsia="ru-RU"/>
              </w:rPr>
              <w:t>. жителей</w:t>
            </w:r>
            <w:r w:rsidR="00505186">
              <w:rPr>
                <w:rFonts w:ascii="Times New Roman" w:eastAsia="Times New Roman" w:hAnsi="Times New Roman"/>
                <w:iCs/>
                <w:lang w:eastAsia="ru-RU"/>
              </w:rPr>
              <w:t xml:space="preserve"> города Балаково</w:t>
            </w:r>
            <w:r w:rsidR="00C64876" w:rsidRPr="0024335F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  <w:r w:rsidR="00000E35" w:rsidRPr="0024335F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="004A665D">
              <w:rPr>
                <w:rFonts w:ascii="Times New Roman" w:eastAsia="Times New Roman" w:hAnsi="Times New Roman"/>
                <w:iCs/>
                <w:lang w:eastAsia="ru-RU"/>
              </w:rPr>
              <w:t>Оценка в 2018 г</w:t>
            </w:r>
            <w:r w:rsidR="004A665D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="004A665D">
              <w:rPr>
                <w:rFonts w:ascii="Times New Roman" w:eastAsia="Times New Roman" w:hAnsi="Times New Roman"/>
                <w:iCs/>
                <w:lang w:eastAsia="ru-RU"/>
              </w:rPr>
              <w:t>ду-17 млн. чел</w:t>
            </w:r>
            <w:proofErr w:type="gramStart"/>
            <w:r w:rsidR="004A665D">
              <w:rPr>
                <w:rFonts w:ascii="Times New Roman" w:eastAsia="Times New Roman" w:hAnsi="Times New Roman"/>
                <w:iCs/>
                <w:lang w:eastAsia="ru-RU"/>
              </w:rPr>
              <w:t xml:space="preserve">..  </w:t>
            </w:r>
            <w:proofErr w:type="spellStart"/>
            <w:proofErr w:type="gramEnd"/>
            <w:r w:rsidR="004A665D">
              <w:rPr>
                <w:rFonts w:ascii="Times New Roman" w:eastAsia="Times New Roman" w:hAnsi="Times New Roman"/>
                <w:iCs/>
                <w:lang w:eastAsia="ru-RU"/>
              </w:rPr>
              <w:t>Прогнозно</w:t>
            </w:r>
            <w:proofErr w:type="spellEnd"/>
            <w:r w:rsidR="004A665D">
              <w:rPr>
                <w:rFonts w:ascii="Times New Roman" w:eastAsia="Times New Roman" w:hAnsi="Times New Roman"/>
                <w:iCs/>
                <w:lang w:eastAsia="ru-RU"/>
              </w:rPr>
              <w:t xml:space="preserve"> в 2019 г-18,5 млн. чел., в 2020</w:t>
            </w:r>
            <w:r w:rsidR="002A2C2C">
              <w:rPr>
                <w:rFonts w:ascii="Times New Roman" w:eastAsia="Times New Roman" w:hAnsi="Times New Roman"/>
                <w:iCs/>
                <w:lang w:eastAsia="ru-RU"/>
              </w:rPr>
              <w:t>-2021</w:t>
            </w:r>
            <w:r w:rsidR="004A665D">
              <w:rPr>
                <w:rFonts w:ascii="Times New Roman" w:eastAsia="Times New Roman" w:hAnsi="Times New Roman"/>
                <w:iCs/>
                <w:lang w:eastAsia="ru-RU"/>
              </w:rPr>
              <w:t xml:space="preserve"> г-19 млн. чел.</w:t>
            </w:r>
            <w:r w:rsidR="002A2C2C">
              <w:rPr>
                <w:rFonts w:ascii="Times New Roman" w:eastAsia="Times New Roman" w:hAnsi="Times New Roman"/>
                <w:iCs/>
                <w:lang w:eastAsia="ru-RU"/>
              </w:rPr>
              <w:t xml:space="preserve"> ежего</w:t>
            </w:r>
            <w:r w:rsidR="002A2C2C">
              <w:rPr>
                <w:rFonts w:ascii="Times New Roman" w:eastAsia="Times New Roman" w:hAnsi="Times New Roman"/>
                <w:iCs/>
                <w:lang w:eastAsia="ru-RU"/>
              </w:rPr>
              <w:t>д</w:t>
            </w:r>
            <w:r w:rsidR="002A2C2C">
              <w:rPr>
                <w:rFonts w:ascii="Times New Roman" w:eastAsia="Times New Roman" w:hAnsi="Times New Roman"/>
                <w:iCs/>
                <w:lang w:eastAsia="ru-RU"/>
              </w:rPr>
              <w:t>но</w:t>
            </w:r>
            <w:r w:rsidR="004A665D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  <w:r w:rsidR="008530D4" w:rsidRPr="0024335F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C64876" w:rsidRPr="0024335F" w:rsidRDefault="008530D4" w:rsidP="002A2C2C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4335F">
              <w:rPr>
                <w:rFonts w:ascii="Times New Roman" w:eastAsia="Times New Roman" w:hAnsi="Times New Roman"/>
                <w:iCs/>
                <w:lang w:eastAsia="ru-RU"/>
              </w:rPr>
              <w:t xml:space="preserve">На пасхальные праздники  </w:t>
            </w:r>
            <w:r w:rsidR="00F415A2" w:rsidRPr="0024335F">
              <w:rPr>
                <w:rFonts w:ascii="Times New Roman" w:eastAsia="Times New Roman" w:hAnsi="Times New Roman"/>
                <w:iCs/>
                <w:lang w:eastAsia="ru-RU"/>
              </w:rPr>
              <w:t>в 201</w:t>
            </w:r>
            <w:r w:rsidR="00505186">
              <w:rPr>
                <w:rFonts w:ascii="Times New Roman" w:eastAsia="Times New Roman" w:hAnsi="Times New Roman"/>
                <w:iCs/>
                <w:lang w:eastAsia="ru-RU"/>
              </w:rPr>
              <w:t>7</w:t>
            </w:r>
            <w:r w:rsidR="00F415A2" w:rsidRPr="0024335F">
              <w:rPr>
                <w:rFonts w:ascii="Times New Roman" w:eastAsia="Times New Roman" w:hAnsi="Times New Roman"/>
                <w:iCs/>
                <w:lang w:eastAsia="ru-RU"/>
              </w:rPr>
              <w:t xml:space="preserve"> г., </w:t>
            </w:r>
            <w:r w:rsidRPr="0024335F">
              <w:rPr>
                <w:rFonts w:ascii="Times New Roman" w:eastAsia="Times New Roman" w:hAnsi="Times New Roman"/>
                <w:iCs/>
                <w:lang w:eastAsia="ru-RU"/>
              </w:rPr>
              <w:t xml:space="preserve">было перевезено автобусными рейсами </w:t>
            </w:r>
            <w:r w:rsidR="00505186">
              <w:rPr>
                <w:rFonts w:ascii="Times New Roman" w:eastAsia="Times New Roman" w:hAnsi="Times New Roman"/>
                <w:iCs/>
                <w:lang w:eastAsia="ru-RU"/>
              </w:rPr>
              <w:t>150</w:t>
            </w:r>
            <w:r w:rsidRPr="0024335F">
              <w:rPr>
                <w:rFonts w:ascii="Times New Roman" w:eastAsia="Times New Roman" w:hAnsi="Times New Roman"/>
                <w:iCs/>
                <w:lang w:eastAsia="ru-RU"/>
              </w:rPr>
              <w:t xml:space="preserve"> тыс. человек. </w:t>
            </w:r>
            <w:r w:rsidR="004A665D">
              <w:rPr>
                <w:rFonts w:ascii="Times New Roman" w:eastAsia="Times New Roman" w:hAnsi="Times New Roman"/>
                <w:iCs/>
                <w:lang w:eastAsia="ru-RU"/>
              </w:rPr>
              <w:t>В 2018 году-400 тыс. чел</w:t>
            </w:r>
            <w:proofErr w:type="gramStart"/>
            <w:r w:rsidR="004A665D">
              <w:rPr>
                <w:rFonts w:ascii="Times New Roman" w:eastAsia="Times New Roman" w:hAnsi="Times New Roman"/>
                <w:iCs/>
                <w:lang w:eastAsia="ru-RU"/>
              </w:rPr>
              <w:t xml:space="preserve">.. </w:t>
            </w:r>
            <w:proofErr w:type="gramEnd"/>
            <w:r w:rsidR="004A665D">
              <w:rPr>
                <w:rFonts w:ascii="Times New Roman" w:eastAsia="Times New Roman" w:hAnsi="Times New Roman"/>
                <w:iCs/>
                <w:lang w:eastAsia="ru-RU"/>
              </w:rPr>
              <w:t>На 2019-202</w:t>
            </w:r>
            <w:r w:rsidR="002A2C2C">
              <w:rPr>
                <w:rFonts w:ascii="Times New Roman" w:eastAsia="Times New Roman" w:hAnsi="Times New Roman"/>
                <w:iCs/>
                <w:lang w:eastAsia="ru-RU"/>
              </w:rPr>
              <w:t>1</w:t>
            </w:r>
            <w:r w:rsidR="004A665D">
              <w:rPr>
                <w:rFonts w:ascii="Times New Roman" w:eastAsia="Times New Roman" w:hAnsi="Times New Roman"/>
                <w:iCs/>
                <w:lang w:eastAsia="ru-RU"/>
              </w:rPr>
              <w:t xml:space="preserve"> годы планируется перевезти около 400 тыс. человек в год</w:t>
            </w:r>
            <w:r w:rsidRPr="0024335F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64876" w:rsidRPr="0024335F" w:rsidRDefault="00505186" w:rsidP="00C64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569,9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4876" w:rsidRPr="0024335F" w:rsidRDefault="006E7D5A" w:rsidP="00C64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641,3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C64876" w:rsidRPr="0024335F" w:rsidRDefault="00055997" w:rsidP="00C64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4876" w:rsidRPr="0024335F" w:rsidRDefault="008530D4" w:rsidP="0005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335F">
              <w:rPr>
                <w:rFonts w:ascii="Times New Roman" w:eastAsia="Times New Roman" w:hAnsi="Times New Roman"/>
                <w:lang w:eastAsia="ru-RU"/>
              </w:rPr>
              <w:t>9</w:t>
            </w:r>
            <w:r w:rsidR="00055997">
              <w:rPr>
                <w:rFonts w:ascii="Times New Roman" w:eastAsia="Times New Roman" w:hAnsi="Times New Roman"/>
                <w:lang w:eastAsia="ru-RU"/>
              </w:rPr>
              <w:t>72</w:t>
            </w:r>
            <w:r w:rsidRPr="0024335F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4876" w:rsidRPr="0024335F" w:rsidRDefault="008530D4" w:rsidP="0005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335F">
              <w:rPr>
                <w:rFonts w:ascii="Times New Roman" w:eastAsia="Times New Roman" w:hAnsi="Times New Roman"/>
                <w:lang w:eastAsia="ru-RU"/>
              </w:rPr>
              <w:t>9</w:t>
            </w:r>
            <w:r w:rsidR="00055997">
              <w:rPr>
                <w:rFonts w:ascii="Times New Roman" w:eastAsia="Times New Roman" w:hAnsi="Times New Roman"/>
                <w:lang w:eastAsia="ru-RU"/>
              </w:rPr>
              <w:t>72</w:t>
            </w:r>
            <w:r w:rsidR="00C64876" w:rsidRPr="0024335F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460988" w:rsidRPr="005C671B" w:rsidTr="00B6152D">
        <w:trPr>
          <w:trHeight w:val="2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460988" w:rsidRDefault="0046098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 </w:t>
            </w:r>
          </w:p>
          <w:p w:rsidR="00460988" w:rsidRDefault="0046098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47EAB" w:rsidRDefault="00347EAB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47EAB" w:rsidRDefault="00347EAB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47EAB" w:rsidRDefault="00347EAB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81767" w:rsidRDefault="00981767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B7ACD" w:rsidRDefault="007B7AC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B7ACD" w:rsidRDefault="007B7AC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B7ACD" w:rsidRDefault="007B7AC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60988" w:rsidRDefault="004B7CE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  <w:p w:rsidR="00460988" w:rsidRDefault="0046098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60988" w:rsidRDefault="0046098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60988" w:rsidRPr="005C671B" w:rsidRDefault="0046098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60988" w:rsidRPr="005C671B" w:rsidRDefault="00460988" w:rsidP="00267FFA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267FFA">
              <w:rPr>
                <w:rFonts w:ascii="Times New Roman" w:eastAsia="Times New Roman" w:hAnsi="Times New Roman"/>
                <w:lang w:eastAsia="ru-RU"/>
              </w:rPr>
              <w:t>МП  «Развитие транспортной сист</w:t>
            </w:r>
            <w:r w:rsidRPr="00267FFA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67FFA">
              <w:rPr>
                <w:rFonts w:ascii="Times New Roman" w:eastAsia="Times New Roman" w:hAnsi="Times New Roman"/>
                <w:lang w:eastAsia="ru-RU"/>
              </w:rPr>
              <w:t xml:space="preserve">мы муниципального образования город Балаково"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1BF7" w:rsidRPr="003C1BF7" w:rsidRDefault="003C1BF7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C1BF7">
              <w:rPr>
                <w:rFonts w:ascii="Times New Roman" w:eastAsia="Times New Roman" w:hAnsi="Times New Roman"/>
                <w:lang w:eastAsia="ru-RU"/>
              </w:rPr>
              <w:t>Основные цели программы:</w:t>
            </w:r>
          </w:p>
          <w:p w:rsidR="00460988" w:rsidRDefault="00625292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460988" w:rsidRPr="003C1B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Совершенствование системы организации, управления и контроля дорожного движения</w:t>
            </w:r>
            <w:r w:rsidR="00460988" w:rsidRPr="003C1BF7">
              <w:rPr>
                <w:rFonts w:ascii="Times New Roman" w:eastAsia="Times New Roman" w:hAnsi="Times New Roman"/>
                <w:lang w:eastAsia="ru-RU"/>
              </w:rPr>
              <w:t>;</w:t>
            </w:r>
            <w:r w:rsidR="00460988" w:rsidRPr="003C1BF7"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460988" w:rsidRPr="003C1B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Улучшение санитарного состояния авт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дорог, придорожных территорий</w:t>
            </w:r>
            <w:r w:rsidR="00460988" w:rsidRPr="003C1BF7">
              <w:rPr>
                <w:rFonts w:ascii="Times New Roman" w:eastAsia="Times New Roman" w:hAnsi="Times New Roman"/>
                <w:lang w:eastAsia="ru-RU"/>
              </w:rPr>
              <w:t>;</w:t>
            </w:r>
            <w:r w:rsidR="00460988" w:rsidRPr="003C1BF7"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t xml:space="preserve">3.Ремонт и содержание автомобильных дорог местного значения в целях </w:t>
            </w:r>
            <w:r w:rsidR="00A651A3">
              <w:rPr>
                <w:rFonts w:ascii="Times New Roman" w:eastAsia="Times New Roman" w:hAnsi="Times New Roman"/>
                <w:lang w:eastAsia="ru-RU"/>
              </w:rPr>
              <w:t>привидения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рожного полотна</w:t>
            </w:r>
            <w:r w:rsidR="00A651A3">
              <w:rPr>
                <w:rFonts w:ascii="Times New Roman" w:eastAsia="Times New Roman" w:hAnsi="Times New Roman"/>
                <w:lang w:eastAsia="ru-RU"/>
              </w:rPr>
              <w:t xml:space="preserve"> в нормативное состояние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625292" w:rsidRDefault="00625292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4.Разработка и реализация комплекса мер, направленных на уменьшение проблемных мест скопления воды на автодорогах и пр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>легающих территориях.</w:t>
            </w:r>
          </w:p>
          <w:p w:rsidR="00322837" w:rsidRDefault="00322837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 Восстановление производственно-технической базы муниципального транспо</w:t>
            </w: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lang w:eastAsia="ru-RU"/>
              </w:rPr>
              <w:t>та.</w:t>
            </w:r>
          </w:p>
          <w:p w:rsidR="00322837" w:rsidRDefault="00322837" w:rsidP="000E23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0E2367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Видеонаблюдение за дорожной инфр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структурой.</w:t>
            </w:r>
          </w:p>
          <w:p w:rsidR="000E2367" w:rsidRPr="005C671B" w:rsidRDefault="00322837" w:rsidP="000E2367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  <w:r w:rsidR="000E2367">
              <w:rPr>
                <w:rFonts w:ascii="Times New Roman" w:eastAsia="Times New Roman" w:hAnsi="Times New Roman"/>
                <w:lang w:eastAsia="ru-RU"/>
              </w:rPr>
              <w:t>С</w:t>
            </w:r>
            <w:r w:rsidR="000E2367" w:rsidRPr="008D297E">
              <w:rPr>
                <w:rFonts w:ascii="Times New Roman" w:eastAsia="Times New Roman" w:hAnsi="Times New Roman"/>
                <w:lang w:eastAsia="ru-RU"/>
              </w:rPr>
              <w:t>оздание условий для безопасного пер</w:t>
            </w:r>
            <w:r w:rsidR="000E2367" w:rsidRPr="008D297E">
              <w:rPr>
                <w:rFonts w:ascii="Times New Roman" w:eastAsia="Times New Roman" w:hAnsi="Times New Roman"/>
                <w:lang w:eastAsia="ru-RU"/>
              </w:rPr>
              <w:t>е</w:t>
            </w:r>
            <w:r w:rsidR="000E2367" w:rsidRPr="008D297E">
              <w:rPr>
                <w:rFonts w:ascii="Times New Roman" w:eastAsia="Times New Roman" w:hAnsi="Times New Roman"/>
                <w:lang w:eastAsia="ru-RU"/>
              </w:rPr>
              <w:t>движения людей и автотранспорта для лиц с ограниченными возможностями.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60988" w:rsidRPr="005C671B" w:rsidRDefault="000E2367" w:rsidP="005C3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226 716,</w:t>
            </w:r>
            <w:r w:rsidR="005C36F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60988" w:rsidRPr="00322C42" w:rsidRDefault="003F0902" w:rsidP="008B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8B494B">
              <w:rPr>
                <w:rFonts w:ascii="Times New Roman" w:eastAsia="Times New Roman" w:hAnsi="Times New Roman"/>
                <w:lang w:eastAsia="ru-RU"/>
              </w:rPr>
              <w:t>53</w:t>
            </w:r>
            <w:r w:rsidR="000C6A58">
              <w:rPr>
                <w:rFonts w:ascii="Times New Roman" w:eastAsia="Times New Roman" w:hAnsi="Times New Roman"/>
                <w:lang w:eastAsia="ru-RU"/>
              </w:rPr>
              <w:t> </w:t>
            </w:r>
            <w:r w:rsidR="008B494B">
              <w:rPr>
                <w:rFonts w:ascii="Times New Roman" w:eastAsia="Times New Roman" w:hAnsi="Times New Roman"/>
                <w:lang w:eastAsia="ru-RU"/>
              </w:rPr>
              <w:t>657</w:t>
            </w:r>
            <w:r w:rsidR="000C6A58">
              <w:rPr>
                <w:rFonts w:ascii="Times New Roman" w:eastAsia="Times New Roman" w:hAnsi="Times New Roman"/>
                <w:lang w:eastAsia="ru-RU"/>
              </w:rPr>
              <w:t>,</w:t>
            </w:r>
            <w:r w:rsidR="008B494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60988" w:rsidRPr="00322C42" w:rsidRDefault="00055997" w:rsidP="0049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4932EF">
              <w:rPr>
                <w:rFonts w:ascii="Times New Roman" w:eastAsia="Times New Roman" w:hAnsi="Times New Roman"/>
                <w:lang w:eastAsia="ru-RU"/>
              </w:rPr>
              <w:t>0 267,3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60988" w:rsidRPr="00322C42" w:rsidRDefault="00055997" w:rsidP="0074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="00747CC1">
              <w:rPr>
                <w:rFonts w:ascii="Times New Roman" w:eastAsia="Times New Roman" w:hAnsi="Times New Roman"/>
                <w:lang w:eastAsia="ru-RU"/>
              </w:rPr>
              <w:t>8 279,4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60988" w:rsidRPr="00322C42" w:rsidRDefault="00055997" w:rsidP="0074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747CC1">
              <w:rPr>
                <w:rFonts w:ascii="Times New Roman" w:eastAsia="Times New Roman" w:hAnsi="Times New Roman"/>
                <w:lang w:eastAsia="ru-RU"/>
              </w:rPr>
              <w:t>97 289,7</w:t>
            </w:r>
          </w:p>
        </w:tc>
      </w:tr>
      <w:tr w:rsidR="001D0144" w:rsidRPr="005C671B" w:rsidTr="00B6152D">
        <w:trPr>
          <w:trHeight w:val="2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4335F" w:rsidRDefault="0024335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4335F" w:rsidRDefault="0024335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D0144" w:rsidRPr="0024335F" w:rsidRDefault="004B7CE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24335F" w:rsidRPr="0024335F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24335F" w:rsidRDefault="001D0144" w:rsidP="001D014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4335F">
              <w:rPr>
                <w:rFonts w:ascii="Times New Roman" w:eastAsia="Times New Roman" w:hAnsi="Times New Roman"/>
                <w:iCs/>
                <w:lang w:eastAsia="ru-RU"/>
              </w:rPr>
              <w:t>Подпрограмма  «Развитие учрежд</w:t>
            </w:r>
            <w:r w:rsidRPr="0024335F"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 w:rsidRPr="0024335F">
              <w:rPr>
                <w:rFonts w:ascii="Times New Roman" w:eastAsia="Times New Roman" w:hAnsi="Times New Roman"/>
                <w:iCs/>
                <w:lang w:eastAsia="ru-RU"/>
              </w:rPr>
              <w:t xml:space="preserve">ний и предприятий транспортной отрасли»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F34843" w:rsidRDefault="00F34843" w:rsidP="00FF75B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О</w:t>
            </w:r>
            <w:r w:rsidR="001D0144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существляется возмещение выпадающих д</w:t>
            </w:r>
            <w:r w:rsidR="001D0144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о</w:t>
            </w:r>
            <w:r w:rsidR="001D0144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ходов </w:t>
            </w:r>
            <w:r w:rsidR="008D297E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МУП «Балаковоэлектротранс» </w:t>
            </w:r>
            <w:r w:rsidR="001D0144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от прим</w:t>
            </w:r>
            <w:r w:rsidR="001D0144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е</w:t>
            </w:r>
            <w:r w:rsidR="001D0144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нения фиксированных тарифов. На городских маршрутах работают 32 троллейбуса</w:t>
            </w:r>
            <w:r w:rsidR="00A651A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.</w:t>
            </w:r>
            <w:r w:rsidR="00D2796C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 За</w:t>
            </w:r>
            <w:r w:rsidR="004E66A1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  201</w:t>
            </w:r>
            <w:r w:rsidR="00A651A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7 </w:t>
            </w:r>
            <w:r w:rsidR="004E66A1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г. </w:t>
            </w:r>
            <w:r w:rsidR="00C521A6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перевезено </w:t>
            </w:r>
            <w:r w:rsidR="004E66A1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 6</w:t>
            </w:r>
            <w:r w:rsidR="00A651A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5</w:t>
            </w:r>
            <w:r w:rsidR="004E66A1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00 тыс.</w:t>
            </w:r>
            <w:r w:rsidR="00A40F99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 </w:t>
            </w:r>
            <w:r w:rsidR="004E66A1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пасс</w:t>
            </w:r>
            <w:r w:rsidR="00A40F99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ажиров. </w:t>
            </w:r>
            <w:r w:rsidR="00322837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Оценка на 2018 год</w:t>
            </w:r>
            <w:r w:rsidR="00FF75B2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 </w:t>
            </w:r>
            <w:r w:rsidR="00322837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-</w:t>
            </w:r>
            <w:r w:rsidR="00FF75B2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 </w:t>
            </w:r>
            <w:r w:rsidR="00322837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6500 тыс. пассажиров. </w:t>
            </w:r>
            <w:r w:rsidR="000A0344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П</w:t>
            </w:r>
            <w:r w:rsidR="004E66A1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рогноз на 201</w:t>
            </w:r>
            <w:r w:rsidR="00322837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9</w:t>
            </w:r>
            <w:r w:rsidR="004E66A1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-20</w:t>
            </w:r>
            <w:r w:rsidR="000A0344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2</w:t>
            </w:r>
            <w:r w:rsidR="00322837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0</w:t>
            </w:r>
            <w:r w:rsidR="004E66A1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 гг. – по 650</w:t>
            </w:r>
            <w:r w:rsidR="00C521A6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0</w:t>
            </w:r>
            <w:r w:rsidR="004E66A1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 тыс. пасс</w:t>
            </w:r>
            <w:r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ажиров</w:t>
            </w:r>
            <w:r w:rsidR="004E66A1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. Кол</w:t>
            </w:r>
            <w:r w:rsidR="004E66A1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и</w:t>
            </w:r>
            <w:r w:rsidR="004E66A1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чество муниципального транспорта работа</w:t>
            </w:r>
            <w:r w:rsidR="004E66A1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ю</w:t>
            </w:r>
            <w:r w:rsidR="004E66A1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щего на городских маршрутах </w:t>
            </w:r>
            <w:r w:rsidR="00C521A6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в 201</w:t>
            </w:r>
            <w:r w:rsidR="00FF75B2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9</w:t>
            </w:r>
            <w:r w:rsidR="00C521A6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-202</w:t>
            </w:r>
            <w:r w:rsidR="00A651A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1</w:t>
            </w:r>
            <w:r w:rsidR="00C521A6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 гг</w:t>
            </w:r>
            <w:r w:rsidR="00A651A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.</w:t>
            </w:r>
            <w:r w:rsidR="004E66A1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– по 32 ед. </w:t>
            </w:r>
            <w:r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ежегодно</w:t>
            </w:r>
            <w:r w:rsidR="004E66A1" w:rsidRPr="00F34843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24335F" w:rsidRDefault="00A651A3" w:rsidP="00A6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41 750,5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24335F" w:rsidRDefault="003F0902" w:rsidP="008B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4</w:t>
            </w:r>
            <w:r w:rsidR="008B494B">
              <w:rPr>
                <w:rFonts w:ascii="Times New Roman" w:eastAsia="Times New Roman" w:hAnsi="Times New Roman"/>
                <w:iCs/>
                <w:lang w:eastAsia="ru-RU"/>
              </w:rPr>
              <w:t>7 371,7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D0144" w:rsidRPr="0024335F" w:rsidRDefault="00055997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24335F" w:rsidRDefault="00055997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21 100,0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24335F" w:rsidRDefault="00055997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21 200,0</w:t>
            </w:r>
          </w:p>
        </w:tc>
      </w:tr>
      <w:tr w:rsidR="001D0144" w:rsidRPr="005C671B" w:rsidTr="00B6152D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D297E" w:rsidRDefault="008D297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D297E" w:rsidRDefault="008D297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7CEE" w:rsidRDefault="004B7CE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7CEE" w:rsidRDefault="004B7CE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7CEE" w:rsidRDefault="004B7CE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7CEE" w:rsidRDefault="004B7CE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7CEE" w:rsidRDefault="004B7CE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7CEE" w:rsidRDefault="004B7CE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7CEE" w:rsidRDefault="004B7CE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7CEE" w:rsidRDefault="004B7CE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7CEE" w:rsidRDefault="004B7CE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7CEE" w:rsidRDefault="004B7CE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7CEE" w:rsidRDefault="004B7CE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D0144" w:rsidRPr="005C671B" w:rsidRDefault="004B7CE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8D297E" w:rsidRPr="008D297E">
              <w:rPr>
                <w:rFonts w:ascii="Times New Roman" w:eastAsia="Times New Roman" w:hAnsi="Times New Roman"/>
                <w:lang w:eastAsia="ru-RU"/>
              </w:rPr>
              <w:t>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8D297E" w:rsidRDefault="001D0144" w:rsidP="001D014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8D297E">
              <w:rPr>
                <w:rFonts w:ascii="Times New Roman" w:eastAsia="Times New Roman" w:hAnsi="Times New Roman"/>
                <w:iCs/>
                <w:lang w:eastAsia="ru-RU"/>
              </w:rPr>
              <w:t>Подпрограмма  «Осуществление дорожной деятельности на террит</w:t>
            </w:r>
            <w:r w:rsidRPr="008D297E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Pr="008D297E">
              <w:rPr>
                <w:rFonts w:ascii="Times New Roman" w:eastAsia="Times New Roman" w:hAnsi="Times New Roman"/>
                <w:iCs/>
                <w:lang w:eastAsia="ru-RU"/>
              </w:rPr>
              <w:t>рии муниципального образования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32C6D" w:rsidRPr="008D297E" w:rsidRDefault="00A651A3" w:rsidP="00F3484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В 2017 году выполнено устройство дорожн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го покрытия общей площадью 49,3 тыс.кв.м. по 6-ти улицам:</w:t>
            </w:r>
            <w:r w:rsidR="001D0144" w:rsidRPr="008D297E">
              <w:rPr>
                <w:rFonts w:ascii="Times New Roman" w:eastAsia="Times New Roman" w:hAnsi="Times New Roman"/>
                <w:iCs/>
                <w:lang w:eastAsia="ru-RU"/>
              </w:rPr>
              <w:t xml:space="preserve"> по ул.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20 лет ВЛКСМ, ул</w:t>
            </w:r>
            <w:r w:rsidR="00CD760D">
              <w:rPr>
                <w:rFonts w:ascii="Times New Roman" w:eastAsia="Times New Roman" w:hAnsi="Times New Roman"/>
                <w:iCs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Шевченко, проспекту Героев, шоссе Корол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ва, ул. </w:t>
            </w:r>
            <w:proofErr w:type="spellStart"/>
            <w:r>
              <w:rPr>
                <w:rFonts w:ascii="Times New Roman" w:eastAsia="Times New Roman" w:hAnsi="Times New Roman"/>
                <w:iCs/>
                <w:lang w:eastAsia="ru-RU"/>
              </w:rPr>
              <w:t>Вольской</w:t>
            </w:r>
            <w:proofErr w:type="spellEnd"/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iCs/>
                <w:lang w:eastAsia="ru-RU"/>
              </w:rPr>
              <w:t>автоподъезды</w:t>
            </w:r>
            <w:proofErr w:type="spellEnd"/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к Перин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тальному центру.</w:t>
            </w:r>
            <w:r w:rsidR="003808A2" w:rsidRPr="008D297E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="009A0B73">
              <w:rPr>
                <w:rFonts w:ascii="Times New Roman" w:eastAsia="Times New Roman" w:hAnsi="Times New Roman"/>
                <w:iCs/>
                <w:lang w:eastAsia="ru-RU"/>
              </w:rPr>
              <w:t xml:space="preserve"> Выполнены работы по восстановлению работоспособности 2-х об</w:t>
            </w:r>
            <w:r w:rsidR="009A0B73">
              <w:rPr>
                <w:rFonts w:ascii="Times New Roman" w:eastAsia="Times New Roman" w:hAnsi="Times New Roman"/>
                <w:iCs/>
                <w:lang w:eastAsia="ru-RU"/>
              </w:rPr>
              <w:t>ъ</w:t>
            </w:r>
            <w:r w:rsidR="009A0B73">
              <w:rPr>
                <w:rFonts w:ascii="Times New Roman" w:eastAsia="Times New Roman" w:hAnsi="Times New Roman"/>
                <w:iCs/>
                <w:lang w:eastAsia="ru-RU"/>
              </w:rPr>
              <w:t xml:space="preserve">ектов ливневой канализации. Произведено монтирование 2-х ливневых коллекторов по ул. </w:t>
            </w:r>
            <w:proofErr w:type="gramStart"/>
            <w:r w:rsidR="009A0B73">
              <w:rPr>
                <w:rFonts w:ascii="Times New Roman" w:eastAsia="Times New Roman" w:hAnsi="Times New Roman"/>
                <w:iCs/>
                <w:lang w:eastAsia="ru-RU"/>
              </w:rPr>
              <w:t>Коммунистической</w:t>
            </w:r>
            <w:proofErr w:type="gramEnd"/>
            <w:r w:rsidR="009A0B73">
              <w:rPr>
                <w:rFonts w:ascii="Times New Roman" w:eastAsia="Times New Roman" w:hAnsi="Times New Roman"/>
                <w:iCs/>
                <w:lang w:eastAsia="ru-RU"/>
              </w:rPr>
              <w:t>. Выполнены работы по текущему содержанию средств дорожной инфраструктуры протяженностью 35,7 тыс. кв.м., в соответствии с техническим и мун</w:t>
            </w:r>
            <w:r w:rsidR="009A0B73">
              <w:rPr>
                <w:rFonts w:ascii="Times New Roman" w:eastAsia="Times New Roman" w:hAnsi="Times New Roman"/>
                <w:iCs/>
                <w:lang w:eastAsia="ru-RU"/>
              </w:rPr>
              <w:t>и</w:t>
            </w:r>
            <w:r w:rsidR="009A0B73">
              <w:rPr>
                <w:rFonts w:ascii="Times New Roman" w:eastAsia="Times New Roman" w:hAnsi="Times New Roman"/>
                <w:iCs/>
                <w:lang w:eastAsia="ru-RU"/>
              </w:rPr>
              <w:t>ципальным заданием.</w:t>
            </w:r>
            <w:r w:rsidR="007B7ACD">
              <w:rPr>
                <w:rFonts w:ascii="Times New Roman" w:eastAsia="Times New Roman" w:hAnsi="Times New Roman"/>
                <w:iCs/>
                <w:lang w:eastAsia="ru-RU"/>
              </w:rPr>
              <w:t xml:space="preserve"> Обслужено 27 камер видеонаблюдения.</w:t>
            </w:r>
          </w:p>
          <w:p w:rsidR="001D0144" w:rsidRPr="008D297E" w:rsidRDefault="00E42635" w:rsidP="0076343F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8D297E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="001D0144" w:rsidRPr="008D297E">
              <w:rPr>
                <w:rFonts w:ascii="Times New Roman" w:eastAsia="Times New Roman" w:hAnsi="Times New Roman"/>
                <w:iCs/>
                <w:lang w:eastAsia="ru-RU"/>
              </w:rPr>
              <w:t>В 201</w:t>
            </w:r>
            <w:r w:rsidR="0076343F">
              <w:rPr>
                <w:rFonts w:ascii="Times New Roman" w:eastAsia="Times New Roman" w:hAnsi="Times New Roman"/>
                <w:iCs/>
                <w:lang w:eastAsia="ru-RU"/>
              </w:rPr>
              <w:t>8</w:t>
            </w:r>
            <w:r w:rsidR="001D0144" w:rsidRPr="008D297E">
              <w:rPr>
                <w:rFonts w:ascii="Times New Roman" w:eastAsia="Times New Roman" w:hAnsi="Times New Roman"/>
                <w:iCs/>
                <w:lang w:eastAsia="ru-RU"/>
              </w:rPr>
              <w:t>-20</w:t>
            </w:r>
            <w:r w:rsidR="00D335BB" w:rsidRPr="008D297E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  <w:r w:rsidR="009A0B73">
              <w:rPr>
                <w:rFonts w:ascii="Times New Roman" w:eastAsia="Times New Roman" w:hAnsi="Times New Roman"/>
                <w:iCs/>
                <w:lang w:eastAsia="ru-RU"/>
              </w:rPr>
              <w:t>1</w:t>
            </w:r>
            <w:r w:rsidR="001D0144" w:rsidRPr="008D297E">
              <w:rPr>
                <w:rFonts w:ascii="Times New Roman" w:eastAsia="Times New Roman" w:hAnsi="Times New Roman"/>
                <w:iCs/>
                <w:lang w:eastAsia="ru-RU"/>
              </w:rPr>
              <w:t xml:space="preserve"> г.г.</w:t>
            </w:r>
            <w:r w:rsidR="00054FED">
              <w:rPr>
                <w:rFonts w:ascii="Times New Roman" w:eastAsia="Times New Roman" w:hAnsi="Times New Roman"/>
                <w:iCs/>
                <w:lang w:eastAsia="ru-RU"/>
              </w:rPr>
              <w:t>,</w:t>
            </w:r>
            <w:r w:rsidR="001D0144" w:rsidRPr="008D297E">
              <w:rPr>
                <w:rFonts w:ascii="Times New Roman" w:eastAsia="Times New Roman" w:hAnsi="Times New Roman"/>
                <w:iCs/>
                <w:lang w:eastAsia="ru-RU"/>
              </w:rPr>
              <w:t xml:space="preserve"> планируется отремонтир</w:t>
            </w:r>
            <w:r w:rsidR="001D0144" w:rsidRPr="008D297E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="001D0144" w:rsidRPr="008D297E">
              <w:rPr>
                <w:rFonts w:ascii="Times New Roman" w:eastAsia="Times New Roman" w:hAnsi="Times New Roman"/>
                <w:iCs/>
                <w:lang w:eastAsia="ru-RU"/>
              </w:rPr>
              <w:t xml:space="preserve">вать магистральных автодорог  ежегодно  </w:t>
            </w:r>
            <w:r w:rsidR="008B16BF" w:rsidRPr="008D297E">
              <w:rPr>
                <w:rFonts w:ascii="Times New Roman" w:eastAsia="Times New Roman" w:hAnsi="Times New Roman"/>
                <w:iCs/>
                <w:lang w:eastAsia="ru-RU"/>
              </w:rPr>
              <w:t>(</w:t>
            </w:r>
            <w:r w:rsidR="00F53CDB" w:rsidRPr="008D297E">
              <w:rPr>
                <w:rFonts w:ascii="Times New Roman" w:eastAsia="Times New Roman" w:hAnsi="Times New Roman"/>
                <w:iCs/>
                <w:lang w:eastAsia="ru-RU"/>
              </w:rPr>
              <w:t xml:space="preserve">по </w:t>
            </w:r>
            <w:r w:rsidR="008B16BF" w:rsidRPr="008D297E">
              <w:rPr>
                <w:rFonts w:ascii="Times New Roman" w:eastAsia="Times New Roman" w:hAnsi="Times New Roman"/>
                <w:iCs/>
                <w:lang w:eastAsia="ru-RU"/>
              </w:rPr>
              <w:t>49,3</w:t>
            </w:r>
            <w:r w:rsidR="001D0144" w:rsidRPr="008D297E">
              <w:rPr>
                <w:rFonts w:ascii="Times New Roman" w:eastAsia="Times New Roman" w:hAnsi="Times New Roman"/>
                <w:iCs/>
                <w:lang w:eastAsia="ru-RU"/>
              </w:rPr>
              <w:t xml:space="preserve"> тыс. кв.м.</w:t>
            </w:r>
            <w:r w:rsidR="008B16BF" w:rsidRPr="008D297E">
              <w:rPr>
                <w:rFonts w:ascii="Times New Roman" w:eastAsia="Times New Roman" w:hAnsi="Times New Roman"/>
                <w:iCs/>
                <w:lang w:eastAsia="ru-RU"/>
              </w:rPr>
              <w:t xml:space="preserve"> в год)</w:t>
            </w:r>
            <w:r w:rsidR="001D0144" w:rsidRPr="008D297E">
              <w:rPr>
                <w:rFonts w:ascii="Times New Roman" w:eastAsia="Times New Roman" w:hAnsi="Times New Roman"/>
                <w:iCs/>
                <w:lang w:eastAsia="ru-RU"/>
              </w:rPr>
              <w:t>. Продолжится реализ</w:t>
            </w:r>
            <w:r w:rsidR="001D0144" w:rsidRPr="008D297E">
              <w:rPr>
                <w:rFonts w:ascii="Times New Roman" w:eastAsia="Times New Roman" w:hAnsi="Times New Roman"/>
                <w:iCs/>
                <w:lang w:eastAsia="ru-RU"/>
              </w:rPr>
              <w:t>а</w:t>
            </w:r>
            <w:r w:rsidR="001D0144" w:rsidRPr="008D297E">
              <w:rPr>
                <w:rFonts w:ascii="Times New Roman" w:eastAsia="Times New Roman" w:hAnsi="Times New Roman"/>
                <w:iCs/>
                <w:lang w:eastAsia="ru-RU"/>
              </w:rPr>
              <w:t xml:space="preserve">ция мероприятий по текущему содержанию </w:t>
            </w:r>
            <w:r w:rsidR="00BB5790" w:rsidRPr="008D297E">
              <w:rPr>
                <w:rFonts w:ascii="Times New Roman" w:eastAsia="Times New Roman" w:hAnsi="Times New Roman"/>
                <w:iCs/>
                <w:lang w:eastAsia="ru-RU"/>
              </w:rPr>
              <w:t>ливневых канализаций в соответствии с тех</w:t>
            </w:r>
            <w:r w:rsidR="008D297E">
              <w:rPr>
                <w:rFonts w:ascii="Times New Roman" w:eastAsia="Times New Roman" w:hAnsi="Times New Roman"/>
                <w:iCs/>
                <w:lang w:eastAsia="ru-RU"/>
              </w:rPr>
              <w:t>.з</w:t>
            </w:r>
            <w:r w:rsidR="00BB5790" w:rsidRPr="008D297E">
              <w:rPr>
                <w:rFonts w:ascii="Times New Roman" w:eastAsia="Times New Roman" w:hAnsi="Times New Roman"/>
                <w:iCs/>
                <w:lang w:eastAsia="ru-RU"/>
              </w:rPr>
              <w:t>аданием</w:t>
            </w:r>
            <w:r w:rsidR="00646A39" w:rsidRPr="008D297E">
              <w:rPr>
                <w:rFonts w:ascii="Times New Roman" w:eastAsia="Times New Roman" w:hAnsi="Times New Roman"/>
                <w:iCs/>
                <w:lang w:eastAsia="ru-RU"/>
              </w:rPr>
              <w:t xml:space="preserve"> (35,7 тыс. кв. м. в год)</w:t>
            </w:r>
            <w:r w:rsidR="001D0144" w:rsidRPr="008D297E">
              <w:rPr>
                <w:rFonts w:ascii="Times New Roman" w:eastAsia="Times New Roman" w:hAnsi="Times New Roman"/>
                <w:iCs/>
                <w:lang w:eastAsia="ru-RU"/>
              </w:rPr>
              <w:t xml:space="preserve">, </w:t>
            </w:r>
            <w:r w:rsidR="00BB5790" w:rsidRPr="008D297E">
              <w:rPr>
                <w:rFonts w:ascii="Times New Roman" w:eastAsia="Times New Roman" w:hAnsi="Times New Roman"/>
                <w:iCs/>
                <w:lang w:eastAsia="ru-RU"/>
              </w:rPr>
              <w:t>восст</w:t>
            </w:r>
            <w:r w:rsidR="00BB5790" w:rsidRPr="008D297E">
              <w:rPr>
                <w:rFonts w:ascii="Times New Roman" w:eastAsia="Times New Roman" w:hAnsi="Times New Roman"/>
                <w:iCs/>
                <w:lang w:eastAsia="ru-RU"/>
              </w:rPr>
              <w:t>а</w:t>
            </w:r>
            <w:r w:rsidR="00BB5790" w:rsidRPr="008D297E">
              <w:rPr>
                <w:rFonts w:ascii="Times New Roman" w:eastAsia="Times New Roman" w:hAnsi="Times New Roman"/>
                <w:iCs/>
                <w:lang w:eastAsia="ru-RU"/>
              </w:rPr>
              <w:t>новлени</w:t>
            </w:r>
            <w:r w:rsidR="0015325B" w:rsidRPr="008D297E">
              <w:rPr>
                <w:rFonts w:ascii="Times New Roman" w:eastAsia="Times New Roman" w:hAnsi="Times New Roman"/>
                <w:iCs/>
                <w:lang w:eastAsia="ru-RU"/>
              </w:rPr>
              <w:t xml:space="preserve">ю </w:t>
            </w:r>
            <w:r w:rsidR="00BB5790" w:rsidRPr="008D297E">
              <w:rPr>
                <w:rFonts w:ascii="Times New Roman" w:eastAsia="Times New Roman" w:hAnsi="Times New Roman"/>
                <w:iCs/>
                <w:lang w:eastAsia="ru-RU"/>
              </w:rPr>
              <w:t>работоспособности системы ли</w:t>
            </w:r>
            <w:r w:rsidR="00BB5790" w:rsidRPr="008D297E">
              <w:rPr>
                <w:rFonts w:ascii="Times New Roman" w:eastAsia="Times New Roman" w:hAnsi="Times New Roman"/>
                <w:iCs/>
                <w:lang w:eastAsia="ru-RU"/>
              </w:rPr>
              <w:t>в</w:t>
            </w:r>
            <w:r w:rsidR="00BB5790" w:rsidRPr="008D297E">
              <w:rPr>
                <w:rFonts w:ascii="Times New Roman" w:eastAsia="Times New Roman" w:hAnsi="Times New Roman"/>
                <w:iCs/>
                <w:lang w:eastAsia="ru-RU"/>
              </w:rPr>
              <w:t>невой канализации (2 ед.</w:t>
            </w:r>
            <w:r w:rsidR="0015325B" w:rsidRPr="008D297E">
              <w:rPr>
                <w:rFonts w:ascii="Times New Roman" w:eastAsia="Times New Roman" w:hAnsi="Times New Roman"/>
                <w:iCs/>
                <w:lang w:eastAsia="ru-RU"/>
              </w:rPr>
              <w:t xml:space="preserve"> в год</w:t>
            </w:r>
            <w:r w:rsidR="00BB5790" w:rsidRPr="008D297E">
              <w:rPr>
                <w:rFonts w:ascii="Times New Roman" w:eastAsia="Times New Roman" w:hAnsi="Times New Roman"/>
                <w:iCs/>
                <w:lang w:eastAsia="ru-RU"/>
              </w:rPr>
              <w:t xml:space="preserve">), </w:t>
            </w:r>
            <w:r w:rsidR="008B16BF" w:rsidRPr="008D297E">
              <w:rPr>
                <w:rFonts w:ascii="Times New Roman" w:eastAsia="Times New Roman" w:hAnsi="Times New Roman"/>
                <w:iCs/>
                <w:lang w:eastAsia="ru-RU"/>
              </w:rPr>
              <w:t>с</w:t>
            </w:r>
            <w:r w:rsidR="001D0144" w:rsidRPr="008D297E">
              <w:rPr>
                <w:rFonts w:ascii="Times New Roman" w:eastAsia="Times New Roman" w:hAnsi="Times New Roman"/>
                <w:iCs/>
                <w:lang w:eastAsia="ru-RU"/>
              </w:rPr>
              <w:t>редств о</w:t>
            </w:r>
            <w:r w:rsidR="001D0144" w:rsidRPr="008D297E">
              <w:rPr>
                <w:rFonts w:ascii="Times New Roman" w:eastAsia="Times New Roman" w:hAnsi="Times New Roman"/>
                <w:iCs/>
                <w:lang w:eastAsia="ru-RU"/>
              </w:rPr>
              <w:t>р</w:t>
            </w:r>
            <w:r w:rsidR="001D0144" w:rsidRPr="008D297E">
              <w:rPr>
                <w:rFonts w:ascii="Times New Roman" w:eastAsia="Times New Roman" w:hAnsi="Times New Roman"/>
                <w:iCs/>
                <w:lang w:eastAsia="ru-RU"/>
              </w:rPr>
              <w:t>ганизации дорожного движения, прилотк</w:t>
            </w:r>
            <w:r w:rsidR="001D0144" w:rsidRPr="008D297E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="001D0144" w:rsidRPr="008D297E">
              <w:rPr>
                <w:rFonts w:ascii="Times New Roman" w:eastAsia="Times New Roman" w:hAnsi="Times New Roman"/>
                <w:iCs/>
                <w:lang w:eastAsia="ru-RU"/>
              </w:rPr>
              <w:t>вой зоны и канализационно - насосной ста</w:t>
            </w:r>
            <w:r w:rsidR="001D0144" w:rsidRPr="008D297E">
              <w:rPr>
                <w:rFonts w:ascii="Times New Roman" w:eastAsia="Times New Roman" w:hAnsi="Times New Roman"/>
                <w:iCs/>
                <w:lang w:eastAsia="ru-RU"/>
              </w:rPr>
              <w:t>н</w:t>
            </w:r>
            <w:r w:rsidR="001D0144" w:rsidRPr="008D297E">
              <w:rPr>
                <w:rFonts w:ascii="Times New Roman" w:eastAsia="Times New Roman" w:hAnsi="Times New Roman"/>
                <w:iCs/>
                <w:lang w:eastAsia="ru-RU"/>
              </w:rPr>
              <w:t>ции, а также нанесени</w:t>
            </w:r>
            <w:r w:rsidR="0015325B" w:rsidRPr="008D297E">
              <w:rPr>
                <w:rFonts w:ascii="Times New Roman" w:eastAsia="Times New Roman" w:hAnsi="Times New Roman"/>
                <w:iCs/>
                <w:lang w:eastAsia="ru-RU"/>
              </w:rPr>
              <w:t xml:space="preserve">ю </w:t>
            </w:r>
            <w:r w:rsidR="001D0144" w:rsidRPr="008D297E">
              <w:rPr>
                <w:rFonts w:ascii="Times New Roman" w:eastAsia="Times New Roman" w:hAnsi="Times New Roman"/>
                <w:iCs/>
                <w:lang w:eastAsia="ru-RU"/>
              </w:rPr>
              <w:t xml:space="preserve"> дорожной разметки, выполнени</w:t>
            </w:r>
            <w:r w:rsidR="0015325B" w:rsidRPr="008D297E">
              <w:rPr>
                <w:rFonts w:ascii="Times New Roman" w:eastAsia="Times New Roman" w:hAnsi="Times New Roman"/>
                <w:iCs/>
                <w:lang w:eastAsia="ru-RU"/>
              </w:rPr>
              <w:t>ю</w:t>
            </w:r>
            <w:r w:rsidR="001D0144" w:rsidRPr="008D297E">
              <w:rPr>
                <w:rFonts w:ascii="Times New Roman" w:eastAsia="Times New Roman" w:hAnsi="Times New Roman"/>
                <w:iCs/>
                <w:lang w:eastAsia="ru-RU"/>
              </w:rPr>
              <w:t xml:space="preserve"> мероприятий по установке и техобслуживанию видеокамер</w:t>
            </w:r>
            <w:r w:rsidR="008B16BF" w:rsidRPr="008D297E">
              <w:rPr>
                <w:rFonts w:ascii="Times New Roman" w:eastAsia="Times New Roman" w:hAnsi="Times New Roman"/>
                <w:iCs/>
                <w:lang w:eastAsia="ru-RU"/>
              </w:rPr>
              <w:t xml:space="preserve"> (27 шт. в год)</w:t>
            </w:r>
            <w:r w:rsidR="001D0144" w:rsidRPr="008D297E">
              <w:rPr>
                <w:rFonts w:ascii="Times New Roman" w:eastAsia="Times New Roman" w:hAnsi="Times New Roman"/>
                <w:iCs/>
                <w:lang w:eastAsia="ru-RU"/>
              </w:rPr>
              <w:t>, установке и замене дорожных знаков.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8D297E" w:rsidRDefault="00A651A3" w:rsidP="000E2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184 663,</w:t>
            </w:r>
            <w:r w:rsidR="000E2367">
              <w:rPr>
                <w:rFonts w:ascii="Times New Roman" w:eastAsia="Times New Roman" w:hAnsi="Times New Roman"/>
                <w:iCs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8D297E" w:rsidRDefault="003F0902" w:rsidP="008B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30</w:t>
            </w:r>
            <w:r w:rsidR="008B494B">
              <w:rPr>
                <w:rFonts w:ascii="Times New Roman" w:eastAsia="Times New Roman" w:hAnsi="Times New Roman"/>
                <w:iCs/>
                <w:lang w:eastAsia="ru-RU"/>
              </w:rPr>
              <w:t>6 286,0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D0144" w:rsidRPr="008D297E" w:rsidRDefault="002F634E" w:rsidP="0049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055997">
              <w:rPr>
                <w:rFonts w:ascii="Times New Roman" w:eastAsia="Times New Roman" w:hAnsi="Times New Roman"/>
                <w:lang w:eastAsia="ru-RU"/>
              </w:rPr>
              <w:t>5</w:t>
            </w:r>
            <w:r w:rsidR="004932EF">
              <w:rPr>
                <w:rFonts w:ascii="Times New Roman" w:eastAsia="Times New Roman" w:hAnsi="Times New Roman"/>
                <w:lang w:eastAsia="ru-RU"/>
              </w:rPr>
              <w:t>0 267,3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8D297E" w:rsidRDefault="008B58D4" w:rsidP="0049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297E">
              <w:rPr>
                <w:rFonts w:ascii="Times New Roman" w:eastAsia="Times New Roman" w:hAnsi="Times New Roman"/>
                <w:lang w:eastAsia="ru-RU"/>
              </w:rPr>
              <w:t>1</w:t>
            </w:r>
            <w:r w:rsidR="00055997">
              <w:rPr>
                <w:rFonts w:ascii="Times New Roman" w:eastAsia="Times New Roman" w:hAnsi="Times New Roman"/>
                <w:lang w:eastAsia="ru-RU"/>
              </w:rPr>
              <w:t>6</w:t>
            </w:r>
            <w:r w:rsidR="004932EF">
              <w:rPr>
                <w:rFonts w:ascii="Times New Roman" w:eastAsia="Times New Roman" w:hAnsi="Times New Roman"/>
                <w:lang w:eastAsia="ru-RU"/>
              </w:rPr>
              <w:t>7 179,4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8D297E" w:rsidRDefault="0093706F" w:rsidP="0049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4932EF">
              <w:rPr>
                <w:rFonts w:ascii="Times New Roman" w:eastAsia="Times New Roman" w:hAnsi="Times New Roman"/>
                <w:lang w:eastAsia="ru-RU"/>
              </w:rPr>
              <w:t>76 089,7</w:t>
            </w:r>
          </w:p>
        </w:tc>
      </w:tr>
      <w:tr w:rsidR="008555E0" w:rsidRPr="005C671B" w:rsidTr="00B6152D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D297E" w:rsidRDefault="008D297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D297E" w:rsidRDefault="008D297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555E0" w:rsidRDefault="003B6EF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8D297E">
              <w:rPr>
                <w:rFonts w:ascii="Times New Roman" w:eastAsia="Times New Roman" w:hAnsi="Times New Roman"/>
                <w:lang w:eastAsia="ru-RU"/>
              </w:rPr>
              <w:t>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555E0" w:rsidRPr="008D297E" w:rsidRDefault="008555E0" w:rsidP="001D01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297E">
              <w:rPr>
                <w:rFonts w:ascii="Times New Roman" w:eastAsia="Times New Roman" w:hAnsi="Times New Roman"/>
                <w:lang w:eastAsia="ru-RU"/>
              </w:rPr>
              <w:t>Подпрограмма «Повышение без</w:t>
            </w:r>
            <w:r w:rsidRPr="008D297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8D297E">
              <w:rPr>
                <w:rFonts w:ascii="Times New Roman" w:eastAsia="Times New Roman" w:hAnsi="Times New Roman"/>
                <w:lang w:eastAsia="ru-RU"/>
              </w:rPr>
              <w:t>пасности дорожного движения для лиц с ограниченными возможност</w:t>
            </w:r>
            <w:r w:rsidRPr="008D297E">
              <w:rPr>
                <w:rFonts w:ascii="Times New Roman" w:eastAsia="Times New Roman" w:hAnsi="Times New Roman"/>
                <w:lang w:eastAsia="ru-RU"/>
              </w:rPr>
              <w:t>я</w:t>
            </w:r>
            <w:r w:rsidRPr="008D297E">
              <w:rPr>
                <w:rFonts w:ascii="Times New Roman" w:eastAsia="Times New Roman" w:hAnsi="Times New Roman"/>
                <w:lang w:eastAsia="ru-RU"/>
              </w:rPr>
              <w:lastRenderedPageBreak/>
              <w:t>ми на территории МО город Балак</w:t>
            </w:r>
            <w:r w:rsidRPr="008D297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8D297E">
              <w:rPr>
                <w:rFonts w:ascii="Times New Roman" w:eastAsia="Times New Roman" w:hAnsi="Times New Roman"/>
                <w:lang w:eastAsia="ru-RU"/>
              </w:rPr>
              <w:t>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555E0" w:rsidRPr="008D297E" w:rsidRDefault="007E5765" w:rsidP="007E57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793">
              <w:rPr>
                <w:rFonts w:ascii="Times New Roman" w:hAnsi="Times New Roman"/>
              </w:rPr>
              <w:lastRenderedPageBreak/>
              <w:t xml:space="preserve">20 </w:t>
            </w:r>
            <w:r>
              <w:rPr>
                <w:rFonts w:ascii="Times New Roman" w:hAnsi="Times New Roman"/>
              </w:rPr>
              <w:t>регулируемых пешеходных переходов</w:t>
            </w:r>
            <w:r w:rsidR="00054FE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</w:t>
            </w:r>
            <w:r w:rsidRPr="00C23793">
              <w:rPr>
                <w:rFonts w:ascii="Times New Roman" w:hAnsi="Times New Roman"/>
              </w:rPr>
              <w:t>борудованы</w:t>
            </w:r>
            <w:proofErr w:type="gramEnd"/>
            <w:r>
              <w:rPr>
                <w:rFonts w:ascii="Times New Roman" w:hAnsi="Times New Roman"/>
              </w:rPr>
              <w:t xml:space="preserve"> з</w:t>
            </w:r>
            <w:r w:rsidR="000E2367">
              <w:rPr>
                <w:rFonts w:ascii="Times New Roman" w:hAnsi="Times New Roman"/>
              </w:rPr>
              <w:t>вуковой сигнализацией</w:t>
            </w:r>
            <w:r w:rsidR="00475C15" w:rsidRPr="00C23793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555E0" w:rsidRPr="008D297E" w:rsidRDefault="00693CA3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302,2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555E0" w:rsidRPr="008D297E" w:rsidRDefault="00693CA3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55E0" w:rsidRPr="008D297E" w:rsidRDefault="009D471A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297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555E0" w:rsidRPr="008D297E" w:rsidRDefault="009D471A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297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D471A" w:rsidRPr="008D297E" w:rsidRDefault="009D471A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555E0" w:rsidRPr="008D297E" w:rsidRDefault="009D471A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297E">
              <w:rPr>
                <w:rFonts w:ascii="Times New Roman" w:eastAsia="Times New Roman" w:hAnsi="Times New Roman"/>
                <w:lang w:eastAsia="ru-RU"/>
              </w:rPr>
              <w:t>0,0</w:t>
            </w:r>
          </w:p>
          <w:p w:rsidR="009D471A" w:rsidRPr="008D297E" w:rsidRDefault="009D471A" w:rsidP="009D47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D0144" w:rsidRPr="005C671B" w:rsidTr="00B6152D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154E77" w:rsidRDefault="00154E77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3B6EF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154E77" w:rsidRDefault="00154E77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D0144" w:rsidRDefault="00154E77" w:rsidP="003B6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5C671B" w:rsidRDefault="001D0144" w:rsidP="001D014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267FFA">
              <w:rPr>
                <w:rFonts w:ascii="Times New Roman" w:eastAsia="Times New Roman" w:hAnsi="Times New Roman"/>
                <w:lang w:eastAsia="ru-RU"/>
              </w:rPr>
              <w:t>МП «Приобретение специализир</w:t>
            </w:r>
            <w:r w:rsidRPr="00267FFA">
              <w:rPr>
                <w:rFonts w:ascii="Times New Roman" w:eastAsia="Times New Roman" w:hAnsi="Times New Roman"/>
                <w:lang w:eastAsia="ru-RU"/>
              </w:rPr>
              <w:t>о</w:t>
            </w:r>
            <w:r w:rsidRPr="00267FFA">
              <w:rPr>
                <w:rFonts w:ascii="Times New Roman" w:eastAsia="Times New Roman" w:hAnsi="Times New Roman"/>
                <w:lang w:eastAsia="ru-RU"/>
              </w:rPr>
              <w:t>ванной техники в лизинг для  мун</w:t>
            </w:r>
            <w:r w:rsidRPr="00267FFA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67FFA">
              <w:rPr>
                <w:rFonts w:ascii="Times New Roman" w:eastAsia="Times New Roman" w:hAnsi="Times New Roman"/>
                <w:lang w:eastAsia="ru-RU"/>
              </w:rPr>
              <w:t>ципального образования город Б</w:t>
            </w:r>
            <w:r w:rsidRPr="00267FFA">
              <w:rPr>
                <w:rFonts w:ascii="Times New Roman" w:eastAsia="Times New Roman" w:hAnsi="Times New Roman"/>
                <w:lang w:eastAsia="ru-RU"/>
              </w:rPr>
              <w:t>а</w:t>
            </w:r>
            <w:r w:rsidRPr="00267FFA">
              <w:rPr>
                <w:rFonts w:ascii="Times New Roman" w:eastAsia="Times New Roman" w:hAnsi="Times New Roman"/>
                <w:lang w:eastAsia="ru-RU"/>
              </w:rPr>
              <w:t xml:space="preserve">лаково»  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Default="001D0144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Основными целями программы являются:</w:t>
            </w:r>
          </w:p>
          <w:p w:rsidR="001D0144" w:rsidRDefault="001D0144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05B8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="0002662C">
              <w:rPr>
                <w:rFonts w:ascii="Times New Roman" w:eastAsia="Times New Roman" w:hAnsi="Times New Roman"/>
                <w:lang w:eastAsia="ru-RU"/>
              </w:rPr>
              <w:t>Полная укомплектованность учреждений спецтехникой для повышения качества с</w:t>
            </w:r>
            <w:r w:rsidR="0002662C">
              <w:rPr>
                <w:rFonts w:ascii="Times New Roman" w:eastAsia="Times New Roman" w:hAnsi="Times New Roman"/>
                <w:lang w:eastAsia="ru-RU"/>
              </w:rPr>
              <w:t>о</w:t>
            </w:r>
            <w:r w:rsidR="0002662C">
              <w:rPr>
                <w:rFonts w:ascii="Times New Roman" w:eastAsia="Times New Roman" w:hAnsi="Times New Roman"/>
                <w:lang w:eastAsia="ru-RU"/>
              </w:rPr>
              <w:t>держания автодорог и ливневой канализации</w:t>
            </w:r>
            <w:r w:rsidRPr="002305B8">
              <w:rPr>
                <w:rFonts w:ascii="Times New Roman" w:eastAsia="Times New Roman" w:hAnsi="Times New Roman"/>
                <w:lang w:eastAsia="ru-RU"/>
              </w:rPr>
              <w:t>;</w:t>
            </w:r>
            <w:r w:rsidRPr="002305B8">
              <w:rPr>
                <w:rFonts w:ascii="Times New Roman" w:eastAsia="Times New Roman" w:hAnsi="Times New Roman"/>
                <w:lang w:eastAsia="ru-RU"/>
              </w:rPr>
              <w:br/>
              <w:t xml:space="preserve">2. </w:t>
            </w:r>
            <w:r w:rsidR="0002662C">
              <w:rPr>
                <w:rFonts w:ascii="Times New Roman" w:eastAsia="Times New Roman" w:hAnsi="Times New Roman"/>
                <w:lang w:eastAsia="ru-RU"/>
              </w:rPr>
              <w:t>Содержание автодорог и системы ливн</w:t>
            </w:r>
            <w:r w:rsidR="0002662C">
              <w:rPr>
                <w:rFonts w:ascii="Times New Roman" w:eastAsia="Times New Roman" w:hAnsi="Times New Roman"/>
                <w:lang w:eastAsia="ru-RU"/>
              </w:rPr>
              <w:t>е</w:t>
            </w:r>
            <w:r w:rsidR="0002662C">
              <w:rPr>
                <w:rFonts w:ascii="Times New Roman" w:eastAsia="Times New Roman" w:hAnsi="Times New Roman"/>
                <w:lang w:eastAsia="ru-RU"/>
              </w:rPr>
              <w:t>вой канализации в соответствии с технич</w:t>
            </w:r>
            <w:r w:rsidR="0002662C">
              <w:rPr>
                <w:rFonts w:ascii="Times New Roman" w:eastAsia="Times New Roman" w:hAnsi="Times New Roman"/>
                <w:lang w:eastAsia="ru-RU"/>
              </w:rPr>
              <w:t>е</w:t>
            </w:r>
            <w:r w:rsidR="0002662C">
              <w:rPr>
                <w:rFonts w:ascii="Times New Roman" w:eastAsia="Times New Roman" w:hAnsi="Times New Roman"/>
                <w:lang w:eastAsia="ru-RU"/>
              </w:rPr>
              <w:t>скими регламентами</w:t>
            </w:r>
            <w:r w:rsidRPr="002305B8">
              <w:rPr>
                <w:rFonts w:ascii="Times New Roman" w:eastAsia="Times New Roman" w:hAnsi="Times New Roman"/>
                <w:lang w:eastAsia="ru-RU"/>
              </w:rPr>
              <w:t>;</w:t>
            </w:r>
            <w:r w:rsidRPr="002305B8">
              <w:rPr>
                <w:rFonts w:ascii="Times New Roman" w:eastAsia="Times New Roman" w:hAnsi="Times New Roman"/>
                <w:lang w:eastAsia="ru-RU"/>
              </w:rPr>
              <w:br/>
              <w:t xml:space="preserve">3. </w:t>
            </w:r>
            <w:r w:rsidR="0002662C">
              <w:rPr>
                <w:rFonts w:ascii="Times New Roman" w:eastAsia="Times New Roman" w:hAnsi="Times New Roman"/>
                <w:lang w:eastAsia="ru-RU"/>
              </w:rPr>
              <w:t xml:space="preserve">Укомплектование парка техники </w:t>
            </w:r>
            <w:r w:rsidR="008A53F7">
              <w:rPr>
                <w:rFonts w:ascii="Times New Roman" w:eastAsia="Times New Roman" w:hAnsi="Times New Roman"/>
                <w:lang w:eastAsia="ru-RU"/>
              </w:rPr>
              <w:t>и эффе</w:t>
            </w:r>
            <w:r w:rsidR="008A53F7">
              <w:rPr>
                <w:rFonts w:ascii="Times New Roman" w:eastAsia="Times New Roman" w:hAnsi="Times New Roman"/>
                <w:lang w:eastAsia="ru-RU"/>
              </w:rPr>
              <w:t>к</w:t>
            </w:r>
            <w:r w:rsidR="008A53F7">
              <w:rPr>
                <w:rFonts w:ascii="Times New Roman" w:eastAsia="Times New Roman" w:hAnsi="Times New Roman"/>
                <w:lang w:eastAsia="ru-RU"/>
              </w:rPr>
              <w:t xml:space="preserve">тивность его использования </w:t>
            </w:r>
            <w:r w:rsidR="0002662C">
              <w:rPr>
                <w:rFonts w:ascii="Times New Roman" w:eastAsia="Times New Roman" w:hAnsi="Times New Roman"/>
                <w:lang w:eastAsia="ru-RU"/>
              </w:rPr>
              <w:t>учреждени</w:t>
            </w:r>
            <w:r w:rsidR="008A53F7">
              <w:rPr>
                <w:rFonts w:ascii="Times New Roman" w:eastAsia="Times New Roman" w:hAnsi="Times New Roman"/>
                <w:lang w:eastAsia="ru-RU"/>
              </w:rPr>
              <w:t xml:space="preserve">ями </w:t>
            </w:r>
            <w:r w:rsidR="0002662C">
              <w:rPr>
                <w:rFonts w:ascii="Times New Roman" w:eastAsia="Times New Roman" w:hAnsi="Times New Roman"/>
                <w:lang w:eastAsia="ru-RU"/>
              </w:rPr>
              <w:t>для выполнения работ по благоустройству</w:t>
            </w:r>
            <w:r w:rsidRPr="002305B8">
              <w:rPr>
                <w:rFonts w:ascii="Times New Roman" w:eastAsia="Times New Roman" w:hAnsi="Times New Roman"/>
                <w:lang w:eastAsia="ru-RU"/>
              </w:rPr>
              <w:t>;</w:t>
            </w:r>
            <w:r w:rsidRPr="002305B8">
              <w:rPr>
                <w:rFonts w:ascii="Times New Roman" w:eastAsia="Times New Roman" w:hAnsi="Times New Roman"/>
                <w:lang w:eastAsia="ru-RU"/>
              </w:rPr>
              <w:br/>
              <w:t xml:space="preserve">4. </w:t>
            </w:r>
            <w:r w:rsidR="0002662C">
              <w:rPr>
                <w:rFonts w:ascii="Times New Roman" w:eastAsia="Times New Roman" w:hAnsi="Times New Roman"/>
                <w:lang w:eastAsia="ru-RU"/>
              </w:rPr>
              <w:t>Эффективность использования автопарка</w:t>
            </w:r>
            <w:r w:rsidRPr="002305B8">
              <w:rPr>
                <w:rFonts w:ascii="Times New Roman" w:eastAsia="Times New Roman" w:hAnsi="Times New Roman"/>
                <w:lang w:eastAsia="ru-RU"/>
              </w:rPr>
              <w:t>;</w:t>
            </w:r>
            <w:r w:rsidRPr="002305B8">
              <w:rPr>
                <w:rFonts w:ascii="Times New Roman" w:eastAsia="Times New Roman" w:hAnsi="Times New Roman"/>
                <w:lang w:eastAsia="ru-RU"/>
              </w:rPr>
              <w:br/>
              <w:t xml:space="preserve">5. </w:t>
            </w:r>
            <w:r w:rsidR="0002662C">
              <w:rPr>
                <w:rFonts w:ascii="Times New Roman" w:eastAsia="Times New Roman" w:hAnsi="Times New Roman"/>
                <w:lang w:eastAsia="ru-RU"/>
              </w:rPr>
              <w:t>Содержание контейнерных площадок в частном секторе в соответствии с требов</w:t>
            </w:r>
            <w:r w:rsidR="0002662C">
              <w:rPr>
                <w:rFonts w:ascii="Times New Roman" w:eastAsia="Times New Roman" w:hAnsi="Times New Roman"/>
                <w:lang w:eastAsia="ru-RU"/>
              </w:rPr>
              <w:t>а</w:t>
            </w:r>
            <w:r w:rsidR="0002662C">
              <w:rPr>
                <w:rFonts w:ascii="Times New Roman" w:eastAsia="Times New Roman" w:hAnsi="Times New Roman"/>
                <w:lang w:eastAsia="ru-RU"/>
              </w:rPr>
              <w:t>ниями технических регламентов;</w:t>
            </w:r>
          </w:p>
          <w:p w:rsidR="008A53F7" w:rsidRDefault="008A53F7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6.Ликвидация несанкционированных свалок на придорожных зонах;</w:t>
            </w:r>
          </w:p>
          <w:p w:rsidR="0002662C" w:rsidRPr="005C671B" w:rsidRDefault="008A53F7" w:rsidP="00F34843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02662C" w:rsidRPr="0002662C">
              <w:rPr>
                <w:rFonts w:ascii="Times New Roman" w:eastAsia="Times New Roman" w:hAnsi="Times New Roman"/>
                <w:lang w:eastAsia="ru-RU"/>
              </w:rPr>
              <w:t>.Совершенствование системы организации, управления и контроля дорожного движения.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5C671B" w:rsidRDefault="00A96728" w:rsidP="00A96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8 552,2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322C42" w:rsidRDefault="00973C6F" w:rsidP="00973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3 792,2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D0144" w:rsidRPr="00322C42" w:rsidRDefault="003B6EF4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322C42" w:rsidRDefault="003B6EF4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322C42" w:rsidRDefault="00034F9B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2805D0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1D0144" w:rsidRPr="005C671B" w:rsidTr="00B6152D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D0144" w:rsidRDefault="003B6EF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FA7863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FA7863" w:rsidRDefault="001D0144" w:rsidP="001D0144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Подпрограмма  «Приобретение сп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циализированной техники в лизинг для обслуживания автодорог мун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и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ципального образования город Б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а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лаково»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FA7863" w:rsidRDefault="001D0144" w:rsidP="00D905B6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В 201</w:t>
            </w:r>
            <w:r w:rsidR="00FD5CDD">
              <w:rPr>
                <w:rFonts w:ascii="Times New Roman" w:eastAsia="Times New Roman" w:hAnsi="Times New Roman"/>
                <w:iCs/>
                <w:lang w:eastAsia="ru-RU"/>
              </w:rPr>
              <w:t>7</w:t>
            </w:r>
            <w:r w:rsidR="00D905B6">
              <w:rPr>
                <w:rFonts w:ascii="Times New Roman" w:eastAsia="Times New Roman" w:hAnsi="Times New Roman"/>
                <w:iCs/>
                <w:lang w:eastAsia="ru-RU"/>
              </w:rPr>
              <w:t>-2019 г. г</w:t>
            </w:r>
            <w:r w:rsidR="00594B44" w:rsidRPr="00FA7863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="00C405F9" w:rsidRPr="00FA7863">
              <w:rPr>
                <w:rFonts w:ascii="Times New Roman" w:eastAsia="Times New Roman" w:hAnsi="Times New Roman"/>
                <w:iCs/>
                <w:lang w:eastAsia="ru-RU"/>
              </w:rPr>
              <w:t>продолжена оплата лизи</w:t>
            </w:r>
            <w:r w:rsidR="00C405F9" w:rsidRPr="00FA7863">
              <w:rPr>
                <w:rFonts w:ascii="Times New Roman" w:eastAsia="Times New Roman" w:hAnsi="Times New Roman"/>
                <w:iCs/>
                <w:lang w:eastAsia="ru-RU"/>
              </w:rPr>
              <w:t>н</w:t>
            </w:r>
            <w:r w:rsidR="00C405F9" w:rsidRPr="00FA7863">
              <w:rPr>
                <w:rFonts w:ascii="Times New Roman" w:eastAsia="Times New Roman" w:hAnsi="Times New Roman"/>
                <w:iCs/>
                <w:lang w:eastAsia="ru-RU"/>
              </w:rPr>
              <w:t>говых платежей за технику, задействованную в текущем содержании дорожной инфр</w:t>
            </w:r>
            <w:r w:rsidR="00C405F9" w:rsidRPr="00FA7863">
              <w:rPr>
                <w:rFonts w:ascii="Times New Roman" w:eastAsia="Times New Roman" w:hAnsi="Times New Roman"/>
                <w:iCs/>
                <w:lang w:eastAsia="ru-RU"/>
              </w:rPr>
              <w:t>а</w:t>
            </w:r>
            <w:r w:rsidR="00C405F9" w:rsidRPr="00FA7863">
              <w:rPr>
                <w:rFonts w:ascii="Times New Roman" w:eastAsia="Times New Roman" w:hAnsi="Times New Roman"/>
                <w:iCs/>
                <w:lang w:eastAsia="ru-RU"/>
              </w:rPr>
              <w:t>структуры и проведении ямочного ремонта</w:t>
            </w:r>
            <w:r w:rsidR="007F5CAB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="00C405F9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автодорог.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FA7863" w:rsidRDefault="00FD5CDD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5 173,0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FA7863" w:rsidRDefault="00973C6F" w:rsidP="00973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1 297,0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D0144" w:rsidRPr="00FA7863" w:rsidRDefault="003B6EF4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FA7863" w:rsidRDefault="003B6EF4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FA7863" w:rsidRDefault="00034F9B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</w:t>
            </w:r>
            <w:r w:rsidR="002805D0" w:rsidRPr="00FA7863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1D0144" w:rsidRPr="005C671B" w:rsidTr="00B6152D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1D0144" w:rsidRDefault="001D014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D0144" w:rsidRDefault="003B6EF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FA7863">
              <w:rPr>
                <w:rFonts w:ascii="Times New Roman" w:eastAsia="Times New Roman" w:hAnsi="Times New Roman"/>
                <w:lang w:eastAsia="ru-RU"/>
              </w:rPr>
              <w:t>.2</w:t>
            </w:r>
          </w:p>
          <w:p w:rsidR="001D0144" w:rsidRPr="005C671B" w:rsidRDefault="001D014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FA7863" w:rsidRDefault="001D0144" w:rsidP="001D0144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Подпрограмма  «Приобретение сп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циализированной техники в лизинг для благоустройства территорий муниципального образования город Балаково»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FA7863" w:rsidRDefault="001D0144" w:rsidP="00D905B6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В 201</w:t>
            </w:r>
            <w:r w:rsidR="00FD5CDD">
              <w:rPr>
                <w:rFonts w:ascii="Times New Roman" w:eastAsia="Times New Roman" w:hAnsi="Times New Roman"/>
                <w:iCs/>
                <w:lang w:eastAsia="ru-RU"/>
              </w:rPr>
              <w:t>7</w:t>
            </w:r>
            <w:r w:rsidR="00D905B6">
              <w:rPr>
                <w:rFonts w:ascii="Times New Roman" w:eastAsia="Times New Roman" w:hAnsi="Times New Roman"/>
                <w:iCs/>
                <w:lang w:eastAsia="ru-RU"/>
              </w:rPr>
              <w:t>-2019 г.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г.</w:t>
            </w:r>
            <w:r w:rsidR="00FD5CDD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продолжена оплата лизи</w:t>
            </w:r>
            <w:r w:rsidR="00FD5CDD" w:rsidRPr="00FA7863">
              <w:rPr>
                <w:rFonts w:ascii="Times New Roman" w:eastAsia="Times New Roman" w:hAnsi="Times New Roman"/>
                <w:iCs/>
                <w:lang w:eastAsia="ru-RU"/>
              </w:rPr>
              <w:t>н</w:t>
            </w:r>
            <w:r w:rsidR="00FD5CDD" w:rsidRPr="00FA7863">
              <w:rPr>
                <w:rFonts w:ascii="Times New Roman" w:eastAsia="Times New Roman" w:hAnsi="Times New Roman"/>
                <w:iCs/>
                <w:lang w:eastAsia="ru-RU"/>
              </w:rPr>
              <w:t>говых платежей за технику, задействованную в</w:t>
            </w:r>
            <w:r w:rsidR="00FD5CDD">
              <w:rPr>
                <w:rFonts w:ascii="Times New Roman" w:eastAsia="Times New Roman" w:hAnsi="Times New Roman"/>
                <w:iCs/>
                <w:lang w:eastAsia="ru-RU"/>
              </w:rPr>
              <w:t xml:space="preserve"> благоустройстве территории города. 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FA7863" w:rsidRDefault="00FD5CDD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3 379,2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FA7863" w:rsidRDefault="00973C6F" w:rsidP="00973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2 495,2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D0144" w:rsidRPr="00FA7863" w:rsidRDefault="003B6EF4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FA7863" w:rsidRDefault="003B6EF4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FA7863" w:rsidRDefault="00034F9B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</w:t>
            </w:r>
            <w:r w:rsidR="002805D0" w:rsidRPr="00FA7863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2A62CF" w:rsidRPr="005C671B" w:rsidTr="00B6152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2CF" w:rsidRDefault="002A62C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2A62CF" w:rsidRDefault="002A62C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54E77" w:rsidRDefault="00154E77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F47FA" w:rsidRDefault="00AF47FA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62CF" w:rsidRPr="005C671B" w:rsidRDefault="00823B6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F" w:rsidRPr="00540B18" w:rsidRDefault="002A62CF" w:rsidP="00BD73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0B18">
              <w:rPr>
                <w:rFonts w:ascii="Times New Roman" w:eastAsia="Times New Roman" w:hAnsi="Times New Roman"/>
                <w:lang w:eastAsia="ru-RU"/>
              </w:rPr>
              <w:t>МП «</w:t>
            </w:r>
            <w:r w:rsidR="00BD73EB">
              <w:rPr>
                <w:rFonts w:ascii="Times New Roman" w:eastAsia="Times New Roman" w:hAnsi="Times New Roman"/>
                <w:lang w:eastAsia="ru-RU"/>
              </w:rPr>
              <w:t>Б</w:t>
            </w:r>
            <w:r w:rsidRPr="00540B18">
              <w:rPr>
                <w:rFonts w:ascii="Times New Roman" w:eastAsia="Times New Roman" w:hAnsi="Times New Roman"/>
                <w:lang w:eastAsia="ru-RU"/>
              </w:rPr>
              <w:t xml:space="preserve">лагоустройство </w:t>
            </w:r>
            <w:r w:rsidR="00BD73EB">
              <w:rPr>
                <w:rFonts w:ascii="Times New Roman" w:eastAsia="Times New Roman" w:hAnsi="Times New Roman"/>
                <w:lang w:eastAsia="ru-RU"/>
              </w:rPr>
              <w:t xml:space="preserve">и санитарное содержание </w:t>
            </w:r>
            <w:r w:rsidR="00837EDD">
              <w:rPr>
                <w:rFonts w:ascii="Times New Roman" w:eastAsia="Times New Roman" w:hAnsi="Times New Roman"/>
                <w:lang w:eastAsia="ru-RU"/>
              </w:rPr>
              <w:t xml:space="preserve">территорий </w:t>
            </w:r>
            <w:r w:rsidRPr="00540B18">
              <w:rPr>
                <w:rFonts w:ascii="Times New Roman" w:eastAsia="Times New Roman" w:hAnsi="Times New Roman"/>
                <w:lang w:eastAsia="ru-RU"/>
              </w:rPr>
              <w:t>муниц</w:t>
            </w:r>
            <w:r w:rsidRPr="00540B1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40B18">
              <w:rPr>
                <w:rFonts w:ascii="Times New Roman" w:eastAsia="Times New Roman" w:hAnsi="Times New Roman"/>
                <w:lang w:eastAsia="ru-RU"/>
              </w:rPr>
              <w:t>пального образования город Балак</w:t>
            </w:r>
            <w:r w:rsidRPr="00540B18">
              <w:rPr>
                <w:rFonts w:ascii="Times New Roman" w:eastAsia="Times New Roman" w:hAnsi="Times New Roman"/>
                <w:lang w:eastAsia="ru-RU"/>
              </w:rPr>
              <w:t>о</w:t>
            </w:r>
            <w:r w:rsidR="00F67E2D">
              <w:rPr>
                <w:rFonts w:ascii="Times New Roman" w:eastAsia="Times New Roman" w:hAnsi="Times New Roman"/>
                <w:lang w:eastAsia="ru-RU"/>
              </w:rPr>
              <w:t>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C6" w:rsidRDefault="004C01A3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Целью программы является</w:t>
            </w:r>
            <w:r w:rsidR="00500CC6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500CC6" w:rsidRDefault="00500CC6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1.Улучшение санитарно-эпидемиологического состояния</w:t>
            </w:r>
            <w:r w:rsidR="002A62CF" w:rsidRPr="00B522D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A5B54">
              <w:rPr>
                <w:rFonts w:ascii="Times New Roman" w:eastAsia="Times New Roman" w:hAnsi="Times New Roman"/>
                <w:lang w:eastAsia="ru-RU"/>
              </w:rPr>
              <w:t xml:space="preserve">территории </w:t>
            </w:r>
            <w:r w:rsidR="002A62CF" w:rsidRPr="00B522D8">
              <w:rPr>
                <w:rFonts w:ascii="Times New Roman" w:eastAsia="Times New Roman" w:hAnsi="Times New Roman"/>
                <w:lang w:eastAsia="ru-RU"/>
              </w:rPr>
              <w:t>города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Балаково;</w:t>
            </w:r>
          </w:p>
          <w:p w:rsidR="00500CC6" w:rsidRDefault="00500CC6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2.Содержание в надлежащем состоянии зел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>ных зон общего пользования;</w:t>
            </w:r>
          </w:p>
          <w:p w:rsidR="00500CC6" w:rsidRDefault="00500CC6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3.Создание условий, обеспечивающих без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пасность дорожного движения;</w:t>
            </w:r>
          </w:p>
          <w:p w:rsidR="00500CC6" w:rsidRDefault="00500CC6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  <w:r w:rsidR="002A62CF" w:rsidRPr="00B522D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Проведение мероприятий по энергосбер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>жению уличного освещения;</w:t>
            </w:r>
          </w:p>
          <w:p w:rsidR="002A62CF" w:rsidRPr="00540B18" w:rsidRDefault="00500CC6" w:rsidP="00ED4D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5.Проведение ремонта и реконструкции сетей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наружного освещения города</w:t>
            </w:r>
            <w:r w:rsidR="00ED4D8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F" w:rsidRPr="005C671B" w:rsidRDefault="000023DF" w:rsidP="004C0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97 649,2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322C42" w:rsidRDefault="00FA5B54" w:rsidP="00CD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D3B66">
              <w:rPr>
                <w:rFonts w:ascii="Times New Roman" w:eastAsia="Times New Roman" w:hAnsi="Times New Roman"/>
                <w:lang w:eastAsia="ru-RU"/>
              </w:rPr>
              <w:t>43 901,0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CF" w:rsidRPr="00322C42" w:rsidRDefault="008948A5" w:rsidP="00EB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EB3D6A">
              <w:rPr>
                <w:rFonts w:ascii="Times New Roman" w:eastAsia="Times New Roman" w:hAnsi="Times New Roman"/>
                <w:lang w:eastAsia="ru-RU"/>
              </w:rPr>
              <w:t>46</w:t>
            </w:r>
            <w:r>
              <w:rPr>
                <w:rFonts w:ascii="Times New Roman" w:eastAsia="Times New Roman" w:hAnsi="Times New Roman"/>
                <w:lang w:eastAsia="ru-RU"/>
              </w:rPr>
              <w:t> 01</w:t>
            </w:r>
            <w:r w:rsidR="00EB3D6A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EB3D6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322C42" w:rsidRDefault="008948A5" w:rsidP="005C7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143 838,3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322C42" w:rsidRDefault="008948A5" w:rsidP="00D41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143 271,6</w:t>
            </w:r>
          </w:p>
        </w:tc>
      </w:tr>
      <w:tr w:rsidR="002A62CF" w:rsidRPr="005C671B" w:rsidTr="00B6152D">
        <w:trPr>
          <w:trHeight w:val="10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823B6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10.1</w:t>
            </w: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F47FA" w:rsidRDefault="00AF47FA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62CF" w:rsidRPr="00FA7863" w:rsidRDefault="002A62C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F" w:rsidRPr="00FA7863" w:rsidRDefault="00BD73EB" w:rsidP="00663B8C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ПП «Комплексное благоустройство территорий муниципального обр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зования город Балаково"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AF" w:rsidRPr="00FA7863" w:rsidRDefault="007768AF" w:rsidP="00F3484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В 2017 г по конкурсу «Лучший двор» реал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и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зовано 9 призовых сертификатов. Установл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но 285</w:t>
            </w:r>
            <w:r w:rsidR="006651BD">
              <w:rPr>
                <w:rFonts w:ascii="Times New Roman" w:eastAsia="Times New Roman" w:hAnsi="Times New Roman"/>
                <w:iCs/>
                <w:lang w:eastAsia="ru-RU"/>
              </w:rPr>
              <w:t xml:space="preserve"> единиц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малых архитектурных форм и коммунального оборудования, </w:t>
            </w:r>
            <w:r w:rsidR="00FA2934">
              <w:rPr>
                <w:rFonts w:ascii="Times New Roman" w:eastAsia="Times New Roman" w:hAnsi="Times New Roman"/>
                <w:iCs/>
                <w:lang w:eastAsia="ru-RU"/>
              </w:rPr>
              <w:t>проведен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р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монт дорог и тротуаров на внутриквартал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ь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ных территориях</w:t>
            </w:r>
            <w:r w:rsidR="00FA2934">
              <w:rPr>
                <w:rFonts w:ascii="Times New Roman" w:eastAsia="Times New Roman" w:hAnsi="Times New Roman"/>
                <w:iCs/>
                <w:lang w:eastAsia="ru-RU"/>
              </w:rPr>
              <w:t xml:space="preserve"> площадью 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6,2 тыс.кв.м</w:t>
            </w:r>
            <w:proofErr w:type="gramStart"/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.. </w:t>
            </w:r>
            <w:proofErr w:type="gramEnd"/>
            <w:r w:rsidR="00FA2934">
              <w:rPr>
                <w:rFonts w:ascii="Times New Roman" w:eastAsia="Times New Roman" w:hAnsi="Times New Roman"/>
                <w:iCs/>
                <w:lang w:eastAsia="ru-RU"/>
              </w:rPr>
              <w:t>Производилась очистка внутриквартальных дорог от снега, выполнены работы по благ</w:t>
            </w:r>
            <w:r w:rsidR="00FA2934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="00FA2934">
              <w:rPr>
                <w:rFonts w:ascii="Times New Roman" w:eastAsia="Times New Roman" w:hAnsi="Times New Roman"/>
                <w:iCs/>
                <w:lang w:eastAsia="ru-RU"/>
              </w:rPr>
              <w:t xml:space="preserve">устройству и текущему содержанию зеленых зон общего пользования (68,9 га.), кладбищ (75,3 га.). 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Трудоустроено 132 подростка на время летних каникул.</w:t>
            </w:r>
            <w:r w:rsidR="00FA2934">
              <w:rPr>
                <w:rFonts w:ascii="Times New Roman" w:eastAsia="Times New Roman" w:hAnsi="Times New Roman"/>
                <w:iCs/>
                <w:lang w:eastAsia="ru-RU"/>
              </w:rPr>
              <w:t xml:space="preserve"> Осуществлялась п</w:t>
            </w:r>
            <w:r w:rsidR="00FA2934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="00FA2934">
              <w:rPr>
                <w:rFonts w:ascii="Times New Roman" w:eastAsia="Times New Roman" w:hAnsi="Times New Roman"/>
                <w:iCs/>
                <w:lang w:eastAsia="ru-RU"/>
              </w:rPr>
              <w:t xml:space="preserve">ставка газа для Вечного огня, проведены </w:t>
            </w:r>
            <w:proofErr w:type="spellStart"/>
            <w:r w:rsidR="00FA2934">
              <w:rPr>
                <w:rFonts w:ascii="Times New Roman" w:eastAsia="Times New Roman" w:hAnsi="Times New Roman"/>
                <w:iCs/>
                <w:lang w:eastAsia="ru-RU"/>
              </w:rPr>
              <w:t>к</w:t>
            </w:r>
            <w:r w:rsidR="00FA2934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="00FA2934">
              <w:rPr>
                <w:rFonts w:ascii="Times New Roman" w:eastAsia="Times New Roman" w:hAnsi="Times New Roman"/>
                <w:iCs/>
                <w:lang w:eastAsia="ru-RU"/>
              </w:rPr>
              <w:t>мароистребительные</w:t>
            </w:r>
            <w:proofErr w:type="spellEnd"/>
            <w:r w:rsidR="00FA2934">
              <w:rPr>
                <w:rFonts w:ascii="Times New Roman" w:eastAsia="Times New Roman" w:hAnsi="Times New Roman"/>
                <w:iCs/>
                <w:lang w:eastAsia="ru-RU"/>
              </w:rPr>
              <w:t xml:space="preserve"> мероприятия на площ</w:t>
            </w:r>
            <w:r w:rsidR="00FA2934">
              <w:rPr>
                <w:rFonts w:ascii="Times New Roman" w:eastAsia="Times New Roman" w:hAnsi="Times New Roman"/>
                <w:iCs/>
                <w:lang w:eastAsia="ru-RU"/>
              </w:rPr>
              <w:t>а</w:t>
            </w:r>
            <w:r w:rsidR="00FA2934">
              <w:rPr>
                <w:rFonts w:ascii="Times New Roman" w:eastAsia="Times New Roman" w:hAnsi="Times New Roman"/>
                <w:iCs/>
                <w:lang w:eastAsia="ru-RU"/>
              </w:rPr>
              <w:t>ди 1,4 га.</w:t>
            </w:r>
            <w:r w:rsidR="00AA23F0">
              <w:rPr>
                <w:rFonts w:ascii="Times New Roman" w:eastAsia="Times New Roman" w:hAnsi="Times New Roman"/>
                <w:iCs/>
                <w:lang w:eastAsia="ru-RU"/>
              </w:rPr>
              <w:t xml:space="preserve"> В 2018 году </w:t>
            </w:r>
            <w:proofErr w:type="gramStart"/>
            <w:r w:rsidR="00AA23F0">
              <w:rPr>
                <w:rFonts w:ascii="Times New Roman" w:eastAsia="Times New Roman" w:hAnsi="Times New Roman"/>
                <w:iCs/>
                <w:lang w:eastAsia="ru-RU"/>
              </w:rPr>
              <w:t>приобретен</w:t>
            </w:r>
            <w:proofErr w:type="gramEnd"/>
            <w:r w:rsidR="00AA23F0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="00AA23F0">
              <w:rPr>
                <w:rFonts w:ascii="Times New Roman" w:eastAsia="Times New Roman" w:hAnsi="Times New Roman"/>
                <w:iCs/>
                <w:lang w:eastAsia="ru-RU"/>
              </w:rPr>
              <w:t>измельч</w:t>
            </w:r>
            <w:r w:rsidR="00AA23F0">
              <w:rPr>
                <w:rFonts w:ascii="Times New Roman" w:eastAsia="Times New Roman" w:hAnsi="Times New Roman"/>
                <w:iCs/>
                <w:lang w:eastAsia="ru-RU"/>
              </w:rPr>
              <w:t>и</w:t>
            </w:r>
            <w:r w:rsidR="00AA23F0">
              <w:rPr>
                <w:rFonts w:ascii="Times New Roman" w:eastAsia="Times New Roman" w:hAnsi="Times New Roman"/>
                <w:iCs/>
                <w:lang w:eastAsia="ru-RU"/>
              </w:rPr>
              <w:t>тель</w:t>
            </w:r>
            <w:proofErr w:type="spellEnd"/>
            <w:r w:rsidR="00AA23F0">
              <w:rPr>
                <w:rFonts w:ascii="Times New Roman" w:eastAsia="Times New Roman" w:hAnsi="Times New Roman"/>
                <w:iCs/>
                <w:lang w:eastAsia="ru-RU"/>
              </w:rPr>
              <w:t xml:space="preserve"> древесины для текущего содержания территории города.</w:t>
            </w:r>
          </w:p>
          <w:p w:rsidR="002A62CF" w:rsidRPr="00FA7863" w:rsidRDefault="00CF4756" w:rsidP="00AA23F0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В 201</w:t>
            </w:r>
            <w:r w:rsidR="00AA23F0">
              <w:rPr>
                <w:rFonts w:ascii="Times New Roman" w:eastAsia="Times New Roman" w:hAnsi="Times New Roman"/>
                <w:iCs/>
                <w:lang w:eastAsia="ru-RU"/>
              </w:rPr>
              <w:t>9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-20</w:t>
            </w:r>
            <w:r w:rsidR="00217DC5" w:rsidRPr="00FA7863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  <w:r w:rsidR="00FA2934">
              <w:rPr>
                <w:rFonts w:ascii="Times New Roman" w:eastAsia="Times New Roman" w:hAnsi="Times New Roman"/>
                <w:iCs/>
                <w:lang w:eastAsia="ru-RU"/>
              </w:rPr>
              <w:t>1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гг. </w:t>
            </w:r>
            <w:r w:rsidR="001F39EA" w:rsidRPr="00FA7863">
              <w:rPr>
                <w:rFonts w:ascii="Times New Roman" w:eastAsia="Times New Roman" w:hAnsi="Times New Roman"/>
                <w:iCs/>
                <w:lang w:eastAsia="ru-RU"/>
              </w:rPr>
              <w:t>буд</w:t>
            </w:r>
            <w:r w:rsidR="00785633"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 w:rsidR="001F39EA" w:rsidRPr="00FA7863">
              <w:rPr>
                <w:rFonts w:ascii="Times New Roman" w:eastAsia="Times New Roman" w:hAnsi="Times New Roman"/>
                <w:iCs/>
                <w:lang w:eastAsia="ru-RU"/>
              </w:rPr>
              <w:t>т продолж</w:t>
            </w:r>
            <w:r w:rsidR="00FA2934">
              <w:rPr>
                <w:rFonts w:ascii="Times New Roman" w:eastAsia="Times New Roman" w:hAnsi="Times New Roman"/>
                <w:iCs/>
                <w:lang w:eastAsia="ru-RU"/>
              </w:rPr>
              <w:t>ена</w:t>
            </w:r>
            <w:r w:rsidR="001F39EA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="00FA2934">
              <w:rPr>
                <w:rFonts w:ascii="Times New Roman" w:eastAsia="Times New Roman" w:hAnsi="Times New Roman"/>
                <w:iCs/>
                <w:lang w:eastAsia="ru-RU"/>
              </w:rPr>
              <w:t>работа</w:t>
            </w:r>
            <w:r w:rsidR="001F39EA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по реализации призовых сертификатов по ко</w:t>
            </w:r>
            <w:r w:rsidR="001F39EA" w:rsidRPr="00FA7863">
              <w:rPr>
                <w:rFonts w:ascii="Times New Roman" w:eastAsia="Times New Roman" w:hAnsi="Times New Roman"/>
                <w:iCs/>
                <w:lang w:eastAsia="ru-RU"/>
              </w:rPr>
              <w:t>н</w:t>
            </w:r>
            <w:r w:rsidR="001F39EA" w:rsidRPr="00FA7863">
              <w:rPr>
                <w:rFonts w:ascii="Times New Roman" w:eastAsia="Times New Roman" w:hAnsi="Times New Roman"/>
                <w:iCs/>
                <w:lang w:eastAsia="ru-RU"/>
              </w:rPr>
              <w:t>курсу «Лучший двор» (10 шт</w:t>
            </w:r>
            <w:r w:rsidR="00FA7863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  <w:r w:rsidR="001F39EA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), 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установк</w:t>
            </w:r>
            <w:r w:rsidR="001F39EA" w:rsidRPr="00FA7863"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малых архитектурных форм и коммунальн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го оборудования по </w:t>
            </w:r>
            <w:r w:rsidR="001F39EA" w:rsidRPr="00FA7863">
              <w:rPr>
                <w:rFonts w:ascii="Times New Roman" w:eastAsia="Times New Roman" w:hAnsi="Times New Roman"/>
                <w:iCs/>
                <w:lang w:eastAsia="ru-RU"/>
              </w:rPr>
              <w:t>313</w:t>
            </w:r>
            <w:r w:rsidR="006161DC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шт. в год, строител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ь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ство и ремонт автодорог и тротуаров на внутриквартальных территориях по 6,2 тыс.кв.км</w:t>
            </w:r>
            <w:proofErr w:type="gramStart"/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  <w:proofErr w:type="gramEnd"/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gramStart"/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в</w:t>
            </w:r>
            <w:proofErr w:type="gramEnd"/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год; благоустройство и текущее содержание территорий общего пользования </w:t>
            </w:r>
            <w:proofErr w:type="gramStart"/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г</w:t>
            </w:r>
            <w:proofErr w:type="gramEnd"/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. Балаково-68,9 га.; благоустройство и тек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у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щее содержание кладбищ-75,3 га.</w:t>
            </w:r>
            <w:r w:rsidR="00AA23F0">
              <w:rPr>
                <w:rFonts w:ascii="Times New Roman" w:eastAsia="Times New Roman" w:hAnsi="Times New Roman"/>
                <w:iCs/>
                <w:lang w:eastAsia="ru-RU"/>
              </w:rPr>
              <w:t xml:space="preserve"> Планир</w:t>
            </w:r>
            <w:r w:rsidR="00AA23F0">
              <w:rPr>
                <w:rFonts w:ascii="Times New Roman" w:eastAsia="Times New Roman" w:hAnsi="Times New Roman"/>
                <w:iCs/>
                <w:lang w:eastAsia="ru-RU"/>
              </w:rPr>
              <w:t>у</w:t>
            </w:r>
            <w:r w:rsidR="00AA23F0">
              <w:rPr>
                <w:rFonts w:ascii="Times New Roman" w:eastAsia="Times New Roman" w:hAnsi="Times New Roman"/>
                <w:iCs/>
                <w:lang w:eastAsia="ru-RU"/>
              </w:rPr>
              <w:t>ется отремонтировать 621 детскую площа</w:t>
            </w:r>
            <w:r w:rsidR="00AA23F0">
              <w:rPr>
                <w:rFonts w:ascii="Times New Roman" w:eastAsia="Times New Roman" w:hAnsi="Times New Roman"/>
                <w:iCs/>
                <w:lang w:eastAsia="ru-RU"/>
              </w:rPr>
              <w:t>д</w:t>
            </w:r>
            <w:r w:rsidR="00AA23F0">
              <w:rPr>
                <w:rFonts w:ascii="Times New Roman" w:eastAsia="Times New Roman" w:hAnsi="Times New Roman"/>
                <w:iCs/>
                <w:lang w:eastAsia="ru-RU"/>
              </w:rPr>
              <w:t>ку, по 207 ед., ежегодно. Продолжатся раб</w:t>
            </w:r>
            <w:r w:rsidR="00AA23F0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="00AA23F0">
              <w:rPr>
                <w:rFonts w:ascii="Times New Roman" w:eastAsia="Times New Roman" w:hAnsi="Times New Roman"/>
                <w:iCs/>
                <w:lang w:eastAsia="ru-RU"/>
              </w:rPr>
              <w:t xml:space="preserve">ты по </w:t>
            </w:r>
            <w:proofErr w:type="spellStart"/>
            <w:r w:rsidR="00AA23F0">
              <w:rPr>
                <w:rFonts w:ascii="Times New Roman" w:eastAsia="Times New Roman" w:hAnsi="Times New Roman"/>
                <w:iCs/>
                <w:lang w:eastAsia="ru-RU"/>
              </w:rPr>
              <w:t>комароистребительным</w:t>
            </w:r>
            <w:proofErr w:type="spellEnd"/>
            <w:r w:rsidR="00AA23F0">
              <w:rPr>
                <w:rFonts w:ascii="Times New Roman" w:eastAsia="Times New Roman" w:hAnsi="Times New Roman"/>
                <w:iCs/>
                <w:lang w:eastAsia="ru-RU"/>
              </w:rPr>
              <w:t xml:space="preserve"> мероприятиям, по поставке газа для вечного огня и т.д</w:t>
            </w:r>
            <w:proofErr w:type="gramStart"/>
            <w:r w:rsidR="00AA23F0">
              <w:rPr>
                <w:rFonts w:ascii="Times New Roman" w:eastAsia="Times New Roman" w:hAnsi="Times New Roman"/>
                <w:iCs/>
                <w:lang w:eastAsia="ru-RU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F" w:rsidRPr="00FA7863" w:rsidRDefault="0058340A" w:rsidP="0078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5</w:t>
            </w:r>
            <w:r w:rsidR="007834C4">
              <w:rPr>
                <w:rFonts w:ascii="Times New Roman" w:eastAsia="Times New Roman" w:hAnsi="Times New Roman"/>
                <w:iCs/>
                <w:lang w:eastAsia="ru-RU"/>
              </w:rPr>
              <w:t>4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 </w:t>
            </w:r>
            <w:r w:rsidR="007834C4">
              <w:rPr>
                <w:rFonts w:ascii="Times New Roman" w:eastAsia="Times New Roman" w:hAnsi="Times New Roman"/>
                <w:iCs/>
                <w:lang w:eastAsia="ru-RU"/>
              </w:rPr>
              <w:t>791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,</w:t>
            </w:r>
            <w:r w:rsidR="007834C4">
              <w:rPr>
                <w:rFonts w:ascii="Times New Roman" w:eastAsia="Times New Roman" w:hAnsi="Times New Roman"/>
                <w:iCs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FA7863" w:rsidRDefault="00CD3B66" w:rsidP="00CD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5777A6">
              <w:rPr>
                <w:rFonts w:ascii="Times New Roman" w:eastAsia="Times New Roman" w:hAnsi="Times New Roman"/>
                <w:lang w:eastAsia="ru-RU"/>
              </w:rPr>
              <w:t>6 </w:t>
            </w:r>
            <w:r>
              <w:rPr>
                <w:rFonts w:ascii="Times New Roman" w:eastAsia="Times New Roman" w:hAnsi="Times New Roman"/>
                <w:lang w:eastAsia="ru-RU"/>
              </w:rPr>
              <w:t>312</w:t>
            </w:r>
            <w:r w:rsidR="005777A6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CF" w:rsidRPr="00FA7863" w:rsidRDefault="00EB3D6A" w:rsidP="00EB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</w:t>
            </w:r>
            <w:r w:rsidR="008948A5">
              <w:rPr>
                <w:rFonts w:ascii="Times New Roman" w:eastAsia="Times New Roman" w:hAnsi="Times New Roman"/>
                <w:lang w:eastAsia="ru-RU"/>
              </w:rPr>
              <w:t> 5</w:t>
            </w:r>
            <w:r>
              <w:rPr>
                <w:rFonts w:ascii="Times New Roman" w:eastAsia="Times New Roman" w:hAnsi="Times New Roman"/>
                <w:lang w:eastAsia="ru-RU"/>
              </w:rPr>
              <w:t>77</w:t>
            </w:r>
            <w:r w:rsidR="008948A5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FA7863" w:rsidRDefault="008948A5" w:rsidP="005C7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71 573,3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FA7863" w:rsidRDefault="008948A5" w:rsidP="005C7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70 771,6</w:t>
            </w:r>
          </w:p>
        </w:tc>
      </w:tr>
      <w:tr w:rsidR="002A62CF" w:rsidRPr="005C671B" w:rsidTr="00B6152D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F47FA" w:rsidRDefault="00AF47FA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62CF" w:rsidRPr="005C671B" w:rsidRDefault="00823B6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FA7863" w:rsidRPr="00FA7863">
              <w:rPr>
                <w:rFonts w:ascii="Times New Roman" w:eastAsia="Times New Roman" w:hAnsi="Times New Roman"/>
                <w:lang w:eastAsia="ru-RU"/>
              </w:rPr>
              <w:t>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F" w:rsidRPr="00FA7863" w:rsidRDefault="00BD73EB" w:rsidP="00663B8C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ПП «Магистральное и внутриква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р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тальное уличное освещение мун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и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ципального образования город Б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а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F" w:rsidRPr="00FA7863" w:rsidRDefault="00607B16" w:rsidP="008C749F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В 201</w:t>
            </w:r>
            <w:r w:rsidR="008C749F">
              <w:rPr>
                <w:rFonts w:ascii="Times New Roman" w:eastAsia="Times New Roman" w:hAnsi="Times New Roman"/>
                <w:iCs/>
                <w:lang w:eastAsia="ru-RU"/>
              </w:rPr>
              <w:t>7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г. о</w:t>
            </w:r>
            <w:r w:rsidR="003B31E8" w:rsidRPr="00FA7863">
              <w:rPr>
                <w:rFonts w:ascii="Times New Roman" w:eastAsia="Times New Roman" w:hAnsi="Times New Roman"/>
                <w:iCs/>
                <w:lang w:eastAsia="ru-RU"/>
              </w:rPr>
              <w:t>существл</w:t>
            </w:r>
            <w:r w:rsidR="00FE4BCA" w:rsidRPr="00FA7863">
              <w:rPr>
                <w:rFonts w:ascii="Times New Roman" w:eastAsia="Times New Roman" w:hAnsi="Times New Roman"/>
                <w:iCs/>
                <w:lang w:eastAsia="ru-RU"/>
              </w:rPr>
              <w:t>ялась</w:t>
            </w:r>
            <w:r w:rsidR="00A271B7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оплат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а</w:t>
            </w:r>
            <w:r w:rsidR="00A271B7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за поставку электроэнергии, ремонт и содержание </w:t>
            </w:r>
            <w:r w:rsidR="00FE4BCA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сетей </w:t>
            </w:r>
            <w:r w:rsidR="00A271B7" w:rsidRPr="00FA7863">
              <w:rPr>
                <w:rFonts w:ascii="Times New Roman" w:eastAsia="Times New Roman" w:hAnsi="Times New Roman"/>
                <w:iCs/>
                <w:lang w:eastAsia="ru-RU"/>
              </w:rPr>
              <w:t>для функционирования магистрального и внутриквартального освещения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-283,4 км. Устранено 36 обрывов воздушных линий электропередач, установлено 1013 ламп о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с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вещения, 92 светильника, осуществлены р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а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боты по опиловке деревьев</w:t>
            </w:r>
            <w:r w:rsidR="008C749F">
              <w:rPr>
                <w:rFonts w:ascii="Times New Roman" w:eastAsia="Times New Roman" w:hAnsi="Times New Roman"/>
                <w:iCs/>
                <w:lang w:eastAsia="ru-RU"/>
              </w:rPr>
              <w:t>, выполнены раб</w:t>
            </w:r>
            <w:r w:rsidR="008C749F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="008C749F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ты, направленные на энергосбережение и п</w:t>
            </w:r>
            <w:r w:rsidR="008C749F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="008C749F">
              <w:rPr>
                <w:rFonts w:ascii="Times New Roman" w:eastAsia="Times New Roman" w:hAnsi="Times New Roman"/>
                <w:iCs/>
                <w:lang w:eastAsia="ru-RU"/>
              </w:rPr>
              <w:t>вышение эффективности использования энергетических ресурсов</w:t>
            </w:r>
            <w:r w:rsidR="00A271B7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. 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В 201</w:t>
            </w:r>
            <w:r w:rsidR="008C749F">
              <w:rPr>
                <w:rFonts w:ascii="Times New Roman" w:eastAsia="Times New Roman" w:hAnsi="Times New Roman"/>
                <w:iCs/>
                <w:lang w:eastAsia="ru-RU"/>
              </w:rPr>
              <w:t>8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-20</w:t>
            </w:r>
            <w:r w:rsidR="00B20E26" w:rsidRPr="00FA7863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  <w:r w:rsidR="008C749F">
              <w:rPr>
                <w:rFonts w:ascii="Times New Roman" w:eastAsia="Times New Roman" w:hAnsi="Times New Roman"/>
                <w:iCs/>
                <w:lang w:eastAsia="ru-RU"/>
              </w:rPr>
              <w:t>1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гг. </w:t>
            </w:r>
            <w:r w:rsidR="008E2186" w:rsidRPr="00FA7863">
              <w:rPr>
                <w:rFonts w:ascii="Times New Roman" w:eastAsia="Times New Roman" w:hAnsi="Times New Roman"/>
                <w:iCs/>
                <w:lang w:eastAsia="ru-RU"/>
              </w:rPr>
              <w:t>планируется обеспечивать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работоспосо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б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ность уличного освещения по 283,4 км.</w:t>
            </w:r>
            <w:r w:rsidR="00840021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в год</w:t>
            </w:r>
            <w:r w:rsidR="00B20E26" w:rsidRPr="00FA7863">
              <w:rPr>
                <w:rFonts w:ascii="Times New Roman" w:eastAsia="Times New Roman" w:hAnsi="Times New Roman"/>
                <w:iCs/>
                <w:lang w:eastAsia="ru-RU"/>
              </w:rPr>
              <w:t>, а также выполн</w:t>
            </w:r>
            <w:r w:rsidR="008E2186" w:rsidRPr="00FA7863">
              <w:rPr>
                <w:rFonts w:ascii="Times New Roman" w:eastAsia="Times New Roman" w:hAnsi="Times New Roman"/>
                <w:iCs/>
                <w:lang w:eastAsia="ru-RU"/>
              </w:rPr>
              <w:t>ять</w:t>
            </w:r>
            <w:r w:rsidR="00B20E26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работ</w:t>
            </w:r>
            <w:r w:rsidR="008E2186" w:rsidRPr="00FA7863">
              <w:rPr>
                <w:rFonts w:ascii="Times New Roman" w:eastAsia="Times New Roman" w:hAnsi="Times New Roman"/>
                <w:iCs/>
                <w:lang w:eastAsia="ru-RU"/>
              </w:rPr>
              <w:t>ы</w:t>
            </w:r>
            <w:r w:rsidR="00B20E26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по </w:t>
            </w:r>
            <w:proofErr w:type="spellStart"/>
            <w:r w:rsidR="00B20E26" w:rsidRPr="00FA7863">
              <w:rPr>
                <w:rFonts w:ascii="Times New Roman" w:eastAsia="Times New Roman" w:hAnsi="Times New Roman"/>
                <w:iCs/>
                <w:lang w:eastAsia="ru-RU"/>
              </w:rPr>
              <w:t>энергосе</w:t>
            </w:r>
            <w:r w:rsidR="006B72B9" w:rsidRPr="00FA7863">
              <w:rPr>
                <w:rFonts w:ascii="Times New Roman" w:eastAsia="Times New Roman" w:hAnsi="Times New Roman"/>
                <w:iCs/>
                <w:lang w:eastAsia="ru-RU"/>
              </w:rPr>
              <w:t>р</w:t>
            </w:r>
            <w:r w:rsidR="00B20E26" w:rsidRPr="00FA7863">
              <w:rPr>
                <w:rFonts w:ascii="Times New Roman" w:eastAsia="Times New Roman" w:hAnsi="Times New Roman"/>
                <w:iCs/>
                <w:lang w:eastAsia="ru-RU"/>
              </w:rPr>
              <w:t>ви</w:t>
            </w:r>
            <w:r w:rsidR="00B20E26" w:rsidRPr="00FA7863">
              <w:rPr>
                <w:rFonts w:ascii="Times New Roman" w:eastAsia="Times New Roman" w:hAnsi="Times New Roman"/>
                <w:iCs/>
                <w:lang w:eastAsia="ru-RU"/>
              </w:rPr>
              <w:t>с</w:t>
            </w:r>
            <w:r w:rsidR="00B20E26" w:rsidRPr="00FA7863">
              <w:rPr>
                <w:rFonts w:ascii="Times New Roman" w:eastAsia="Times New Roman" w:hAnsi="Times New Roman"/>
                <w:iCs/>
                <w:lang w:eastAsia="ru-RU"/>
              </w:rPr>
              <w:t>ному</w:t>
            </w:r>
            <w:proofErr w:type="spellEnd"/>
            <w:r w:rsidR="00B20E26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обслуживанию-283,4 км. в год</w:t>
            </w:r>
            <w:proofErr w:type="gramStart"/>
            <w:r w:rsidR="00B20E26" w:rsidRPr="00FA7863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F" w:rsidRPr="00FA7863" w:rsidRDefault="000023D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42 857,3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FA7863" w:rsidRDefault="00FA5B54" w:rsidP="00CD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5</w:t>
            </w:r>
            <w:r w:rsidR="00CD3B66">
              <w:rPr>
                <w:rFonts w:ascii="Times New Roman" w:eastAsia="Times New Roman" w:hAnsi="Times New Roman"/>
                <w:iCs/>
                <w:lang w:eastAsia="ru-RU"/>
              </w:rPr>
              <w:t>7</w:t>
            </w:r>
            <w:r w:rsidR="005777A6">
              <w:rPr>
                <w:rFonts w:ascii="Times New Roman" w:eastAsia="Times New Roman" w:hAnsi="Times New Roman"/>
                <w:iCs/>
                <w:lang w:eastAsia="ru-RU"/>
              </w:rPr>
              <w:t> </w:t>
            </w:r>
            <w:r w:rsidR="00CD3B66">
              <w:rPr>
                <w:rFonts w:ascii="Times New Roman" w:eastAsia="Times New Roman" w:hAnsi="Times New Roman"/>
                <w:iCs/>
                <w:lang w:eastAsia="ru-RU"/>
              </w:rPr>
              <w:t>588</w:t>
            </w:r>
            <w:r w:rsidR="005777A6">
              <w:rPr>
                <w:rFonts w:ascii="Times New Roman" w:eastAsia="Times New Roman" w:hAnsi="Times New Roman"/>
                <w:iCs/>
                <w:lang w:eastAsia="ru-RU"/>
              </w:rPr>
              <w:t>,</w:t>
            </w:r>
            <w:r w:rsidR="00CD3B66">
              <w:rPr>
                <w:rFonts w:ascii="Times New Roman" w:eastAsia="Times New Roman" w:hAnsi="Times New Roman"/>
                <w:iCs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CF" w:rsidRPr="00FA7863" w:rsidRDefault="008948A5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64 433,9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FA7863" w:rsidRDefault="008948A5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72 265,0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FA7863" w:rsidRDefault="008948A5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72 500,0</w:t>
            </w:r>
          </w:p>
        </w:tc>
      </w:tr>
      <w:tr w:rsidR="00664249" w:rsidRPr="005C671B" w:rsidTr="00B6152D">
        <w:trPr>
          <w:trHeight w:val="1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B31905" w:rsidRDefault="00B31905" w:rsidP="00B31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31905" w:rsidRDefault="00B31905" w:rsidP="00B31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B31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B31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B31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C1CE3" w:rsidRDefault="009C1CE3" w:rsidP="008C7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C46FA" w:rsidRDefault="009C46FA" w:rsidP="008C7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C46FA" w:rsidRDefault="009C46FA" w:rsidP="008C7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73BF" w:rsidRDefault="00DE73BF" w:rsidP="008C7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64249" w:rsidRPr="005C671B" w:rsidRDefault="00981767" w:rsidP="0082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823B6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B31905" w:rsidRDefault="00B31905" w:rsidP="00B31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375" w:rsidRDefault="008E6375" w:rsidP="00B31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375" w:rsidRDefault="008E6375" w:rsidP="00B31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375" w:rsidRDefault="008E6375" w:rsidP="00B31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375" w:rsidRDefault="008E6375" w:rsidP="00F3484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9C46FA" w:rsidRDefault="009C46FA" w:rsidP="00F3484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9C46FA" w:rsidRDefault="009C46FA" w:rsidP="00F3484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9C46FA" w:rsidRDefault="009C46FA" w:rsidP="00F3484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DE73BF" w:rsidRDefault="00DE73BF" w:rsidP="00F3484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64249" w:rsidRPr="005C671B" w:rsidRDefault="00664249" w:rsidP="00F34843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450A4E">
              <w:rPr>
                <w:rFonts w:ascii="Times New Roman" w:eastAsia="Times New Roman" w:hAnsi="Times New Roman"/>
                <w:bCs/>
                <w:lang w:eastAsia="ru-RU"/>
              </w:rPr>
              <w:t>МП «Развитие культуры муниц</w:t>
            </w:r>
            <w:r w:rsidRPr="00450A4E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450A4E">
              <w:rPr>
                <w:rFonts w:ascii="Times New Roman" w:eastAsia="Times New Roman" w:hAnsi="Times New Roman"/>
                <w:bCs/>
                <w:lang w:eastAsia="ru-RU"/>
              </w:rPr>
              <w:t>пального образования город Балак</w:t>
            </w:r>
            <w:r w:rsidRPr="00450A4E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450A4E">
              <w:rPr>
                <w:rFonts w:ascii="Times New Roman" w:eastAsia="Times New Roman" w:hAnsi="Times New Roman"/>
                <w:bCs/>
                <w:lang w:eastAsia="ru-RU"/>
              </w:rPr>
              <w:t>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2630C" w:rsidRDefault="0065438F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438F">
              <w:rPr>
                <w:rFonts w:ascii="Times New Roman" w:eastAsia="Times New Roman" w:hAnsi="Times New Roman"/>
                <w:lang w:eastAsia="ru-RU"/>
              </w:rPr>
              <w:t>Основны</w:t>
            </w:r>
            <w:r w:rsidR="0052630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543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2630C">
              <w:rPr>
                <w:rFonts w:ascii="Times New Roman" w:eastAsia="Times New Roman" w:hAnsi="Times New Roman"/>
                <w:lang w:eastAsia="ru-RU"/>
              </w:rPr>
              <w:t>задачи</w:t>
            </w:r>
            <w:r w:rsidRPr="0065438F">
              <w:rPr>
                <w:rFonts w:ascii="Times New Roman" w:eastAsia="Times New Roman" w:hAnsi="Times New Roman"/>
                <w:lang w:eastAsia="ru-RU"/>
              </w:rPr>
              <w:t xml:space="preserve"> программы:</w:t>
            </w:r>
          </w:p>
          <w:p w:rsidR="00664249" w:rsidRDefault="0052630C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1.Создание условий и возможностей для у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>пешной и позитивной социализации молод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>жи;</w:t>
            </w:r>
          </w:p>
          <w:p w:rsidR="0052630C" w:rsidRDefault="0052630C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2.Формирование и обеспечение сохранности библиотечного фонда, организация библи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течного обслуживания;</w:t>
            </w:r>
          </w:p>
          <w:p w:rsidR="0052630C" w:rsidRDefault="0052630C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3.Укрепление материально-технической базы учреждений культуры;</w:t>
            </w:r>
          </w:p>
          <w:p w:rsidR="0052630C" w:rsidRDefault="0052630C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4.Обеспечение качественного предоставл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>ния муниципальных услуг в сфере культуры и искусства;</w:t>
            </w:r>
          </w:p>
          <w:p w:rsidR="0052630C" w:rsidRDefault="0052630C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5.Повышение уровня доступности муниц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пальных объектов и услуг в приоритетных сферах жизнедеятельности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маломобильны</w:t>
            </w:r>
            <w:r w:rsidR="000E4F1B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групп</w:t>
            </w:r>
            <w:r w:rsidR="008C749F">
              <w:rPr>
                <w:rFonts w:ascii="Times New Roman" w:eastAsia="Times New Roman" w:hAnsi="Times New Roman"/>
                <w:lang w:eastAsia="ru-RU"/>
              </w:rPr>
              <w:t>ам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населения;</w:t>
            </w:r>
          </w:p>
          <w:p w:rsidR="0052630C" w:rsidRPr="005C671B" w:rsidRDefault="0052630C" w:rsidP="00F34843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6.Повышение оплаты труда отдельным кат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>гориям работников учреждений, с учетом специфики соответствующих отраслей кул</w:t>
            </w:r>
            <w:r>
              <w:rPr>
                <w:rFonts w:ascii="Times New Roman" w:eastAsia="Times New Roman" w:hAnsi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lang w:eastAsia="ru-RU"/>
              </w:rPr>
              <w:t>туры.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0983" w:rsidRDefault="00870983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40021" w:rsidRDefault="008C749F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76 818,3</w:t>
            </w:r>
          </w:p>
          <w:p w:rsidR="005748F5" w:rsidRPr="005C671B" w:rsidRDefault="005748F5" w:rsidP="001C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322C42" w:rsidRDefault="00554685" w:rsidP="0025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="00256111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 455,3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64249" w:rsidRPr="00322C42" w:rsidRDefault="00551EF5" w:rsidP="00EB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80 </w:t>
            </w:r>
            <w:r w:rsidR="00EB3D6A">
              <w:rPr>
                <w:rFonts w:ascii="Times New Roman" w:eastAsia="Times New Roman" w:hAnsi="Times New Roman"/>
                <w:bCs/>
                <w:lang w:eastAsia="ru-RU"/>
              </w:rPr>
              <w:t>420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322C42" w:rsidRDefault="00551EF5" w:rsidP="00551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85 714,2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322C42" w:rsidRDefault="00551EF5" w:rsidP="00551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92 038,4</w:t>
            </w:r>
          </w:p>
        </w:tc>
      </w:tr>
      <w:tr w:rsidR="00664249" w:rsidRPr="005C671B" w:rsidTr="00B6152D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407E0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11.1</w:t>
            </w:r>
          </w:p>
          <w:p w:rsidR="009C1CE3" w:rsidRDefault="009C1CE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61433" w:rsidRDefault="003614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61433" w:rsidRDefault="003614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61433" w:rsidRDefault="003614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61433" w:rsidRDefault="003614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61433" w:rsidRDefault="003614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61433" w:rsidRDefault="003614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64249" w:rsidRPr="005C671B" w:rsidRDefault="00664249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64249" w:rsidRPr="00FA7863" w:rsidRDefault="00664249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  <w:p w:rsidR="00664249" w:rsidRPr="00FA7863" w:rsidRDefault="00664249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  <w:p w:rsidR="008E6375" w:rsidRPr="00FA7863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375" w:rsidRPr="00FA7863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375" w:rsidRPr="00FA7863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375" w:rsidRPr="00FA7863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375" w:rsidRPr="00FA7863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64249" w:rsidRPr="00FA7863" w:rsidRDefault="00664249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Подпрограмма «Организация досуга на территории муниципального о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б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разования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64249" w:rsidRPr="00FA7863" w:rsidRDefault="007F108B" w:rsidP="00122A6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В рамках о</w:t>
            </w:r>
            <w:r w:rsidR="00664249" w:rsidRPr="00FA7863">
              <w:rPr>
                <w:rFonts w:ascii="Times New Roman" w:eastAsia="Times New Roman" w:hAnsi="Times New Roman"/>
                <w:lang w:eastAsia="ru-RU"/>
              </w:rPr>
              <w:t>казани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я</w:t>
            </w:r>
            <w:r w:rsidR="00664249" w:rsidRPr="00FA7863">
              <w:rPr>
                <w:rFonts w:ascii="Times New Roman" w:eastAsia="Times New Roman" w:hAnsi="Times New Roman"/>
                <w:lang w:eastAsia="ru-RU"/>
              </w:rPr>
              <w:t xml:space="preserve"> муниципальных услуг ф</w:t>
            </w:r>
            <w:r w:rsidR="00664249" w:rsidRPr="00FA7863">
              <w:rPr>
                <w:rFonts w:ascii="Times New Roman" w:eastAsia="Times New Roman" w:hAnsi="Times New Roman"/>
                <w:lang w:eastAsia="ru-RU"/>
              </w:rPr>
              <w:t>и</w:t>
            </w:r>
            <w:r w:rsidR="00664249" w:rsidRPr="00FA7863">
              <w:rPr>
                <w:rFonts w:ascii="Times New Roman" w:eastAsia="Times New Roman" w:hAnsi="Times New Roman"/>
                <w:lang w:eastAsia="ru-RU"/>
              </w:rPr>
              <w:t xml:space="preserve">зическим и (или) юридическим лицам </w:t>
            </w:r>
            <w:r w:rsidR="0065438F" w:rsidRPr="00FA7863">
              <w:rPr>
                <w:rFonts w:ascii="Times New Roman" w:eastAsia="Times New Roman" w:hAnsi="Times New Roman"/>
                <w:lang w:eastAsia="ru-RU"/>
              </w:rPr>
              <w:t xml:space="preserve"> в МАУК «Дворец культуры»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 проведено </w:t>
            </w:r>
            <w:r w:rsidR="009100AB">
              <w:rPr>
                <w:rFonts w:ascii="Times New Roman" w:eastAsia="Times New Roman" w:hAnsi="Times New Roman"/>
                <w:lang w:eastAsia="ru-RU"/>
              </w:rPr>
              <w:t>3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5 </w:t>
            </w:r>
            <w:proofErr w:type="spellStart"/>
            <w:r w:rsidRPr="00FA7863">
              <w:rPr>
                <w:rFonts w:ascii="Times New Roman" w:eastAsia="Times New Roman" w:hAnsi="Times New Roman"/>
                <w:lang w:eastAsia="ru-RU"/>
              </w:rPr>
              <w:t>конкурсно</w:t>
            </w:r>
            <w:proofErr w:type="spellEnd"/>
            <w:r w:rsidR="009100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-</w:t>
            </w:r>
            <w:r w:rsidR="009100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фестивальных проектов, на к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торых присутствовало </w:t>
            </w:r>
            <w:r w:rsidR="009100AB">
              <w:rPr>
                <w:rFonts w:ascii="Times New Roman" w:eastAsia="Times New Roman" w:hAnsi="Times New Roman"/>
                <w:lang w:eastAsia="ru-RU"/>
              </w:rPr>
              <w:t>8720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 чел., 320 мер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приятий (народные гуляния, праздники, то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р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жественные мероприятия, памятные даты), на которых присутствовало </w:t>
            </w:r>
            <w:r w:rsidR="009100AB">
              <w:rPr>
                <w:rFonts w:ascii="Times New Roman" w:eastAsia="Times New Roman" w:hAnsi="Times New Roman"/>
                <w:lang w:eastAsia="ru-RU"/>
              </w:rPr>
              <w:t>112200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 чел</w:t>
            </w:r>
            <w:r w:rsidR="005319E6">
              <w:rPr>
                <w:rFonts w:ascii="Times New Roman" w:eastAsia="Times New Roman" w:hAnsi="Times New Roman"/>
                <w:lang w:eastAsia="ru-RU"/>
              </w:rPr>
              <w:t>овек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9100AB">
              <w:rPr>
                <w:rFonts w:ascii="Times New Roman" w:eastAsia="Times New Roman" w:hAnsi="Times New Roman"/>
                <w:lang w:eastAsia="ru-RU"/>
              </w:rPr>
              <w:t xml:space="preserve">Проведено 7 общегородских мероприятий. 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Функционировало 33 кружка на базе учре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ж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дения, в которых занималось 7</w:t>
            </w:r>
            <w:r w:rsidR="009100AB">
              <w:rPr>
                <w:rFonts w:ascii="Times New Roman" w:eastAsia="Times New Roman" w:hAnsi="Times New Roman"/>
                <w:lang w:eastAsia="ru-RU"/>
              </w:rPr>
              <w:t>62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 чел</w:t>
            </w:r>
            <w:r w:rsidR="005319E6">
              <w:rPr>
                <w:rFonts w:ascii="Times New Roman" w:eastAsia="Times New Roman" w:hAnsi="Times New Roman"/>
                <w:lang w:eastAsia="ru-RU"/>
              </w:rPr>
              <w:t>овека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.</w:t>
            </w:r>
            <w:r w:rsidR="00664249" w:rsidRPr="00FA78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100AB">
              <w:rPr>
                <w:rFonts w:ascii="Times New Roman" w:eastAsia="Times New Roman" w:hAnsi="Times New Roman"/>
                <w:lang w:eastAsia="ru-RU"/>
              </w:rPr>
              <w:t xml:space="preserve">Произведены выплаты работникам в рамках реализации мероприятий «Дорожная карта» по повышению заработной платы отдельным категориям работников бюджетной сферы, а </w:t>
            </w:r>
            <w:r w:rsidR="009100AB">
              <w:rPr>
                <w:rFonts w:ascii="Times New Roman" w:eastAsia="Times New Roman" w:hAnsi="Times New Roman"/>
                <w:lang w:eastAsia="ru-RU"/>
              </w:rPr>
              <w:lastRenderedPageBreak/>
              <w:t>также выплаты уволенным работникам сре</w:t>
            </w:r>
            <w:r w:rsidR="009100AB">
              <w:rPr>
                <w:rFonts w:ascii="Times New Roman" w:eastAsia="Times New Roman" w:hAnsi="Times New Roman"/>
                <w:lang w:eastAsia="ru-RU"/>
              </w:rPr>
              <w:t>д</w:t>
            </w:r>
            <w:r w:rsidR="009100AB">
              <w:rPr>
                <w:rFonts w:ascii="Times New Roman" w:eastAsia="Times New Roman" w:hAnsi="Times New Roman"/>
                <w:lang w:eastAsia="ru-RU"/>
              </w:rPr>
              <w:t>него месячного заработка на период труд</w:t>
            </w:r>
            <w:r w:rsidR="009100AB">
              <w:rPr>
                <w:rFonts w:ascii="Times New Roman" w:eastAsia="Times New Roman" w:hAnsi="Times New Roman"/>
                <w:lang w:eastAsia="ru-RU"/>
              </w:rPr>
              <w:t>о</w:t>
            </w:r>
            <w:r w:rsidR="009100AB">
              <w:rPr>
                <w:rFonts w:ascii="Times New Roman" w:eastAsia="Times New Roman" w:hAnsi="Times New Roman"/>
                <w:lang w:eastAsia="ru-RU"/>
              </w:rPr>
              <w:t xml:space="preserve">устройства 11,5 штатных единиц  в рамках реализации мероприятий по оптимизации структуры муниципальных учреждений культуры. 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>Количество организованных и проведенных мероприятий в 201</w:t>
            </w:r>
            <w:r w:rsidR="009100AB">
              <w:rPr>
                <w:rFonts w:ascii="Times New Roman" w:eastAsia="Times New Roman" w:hAnsi="Times New Roman"/>
                <w:lang w:eastAsia="ru-RU"/>
              </w:rPr>
              <w:t>8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>-20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2</w:t>
            </w:r>
            <w:r w:rsidR="009100AB">
              <w:rPr>
                <w:rFonts w:ascii="Times New Roman" w:eastAsia="Times New Roman" w:hAnsi="Times New Roman"/>
                <w:lang w:eastAsia="ru-RU"/>
              </w:rPr>
              <w:t>1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 xml:space="preserve"> гг. планируется </w:t>
            </w:r>
            <w:r w:rsidR="008C370B" w:rsidRPr="00FA7863">
              <w:rPr>
                <w:rFonts w:ascii="Times New Roman" w:eastAsia="Times New Roman" w:hAnsi="Times New Roman"/>
                <w:lang w:eastAsia="ru-RU"/>
              </w:rPr>
              <w:t>не менее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 xml:space="preserve"> 320 ед. в год; культу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>р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 xml:space="preserve">но-массовых мероприятий </w:t>
            </w:r>
            <w:r w:rsidR="008C370B" w:rsidRPr="00FA7863">
              <w:rPr>
                <w:rFonts w:ascii="Times New Roman" w:eastAsia="Times New Roman" w:hAnsi="Times New Roman"/>
                <w:lang w:eastAsia="ru-RU"/>
              </w:rPr>
              <w:t>не менее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 xml:space="preserve"> 35 ед. в год; клубных формирований самодеятельн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>о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>го народного творчества по 3</w:t>
            </w:r>
            <w:r w:rsidR="00122A60">
              <w:rPr>
                <w:rFonts w:ascii="Times New Roman" w:eastAsia="Times New Roman" w:hAnsi="Times New Roman"/>
                <w:lang w:eastAsia="ru-RU"/>
              </w:rPr>
              <w:t>5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 xml:space="preserve"> ед. в год. К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>о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>личество человек, занимающихся в клубных формированиях и формированиях самоде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>я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 xml:space="preserve">тельного народного творчества </w:t>
            </w:r>
            <w:r w:rsidR="008C370B" w:rsidRPr="00FA7863">
              <w:rPr>
                <w:rFonts w:ascii="Times New Roman" w:eastAsia="Times New Roman" w:hAnsi="Times New Roman"/>
                <w:lang w:eastAsia="ru-RU"/>
              </w:rPr>
              <w:t>не менее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22A60">
              <w:rPr>
                <w:rFonts w:ascii="Times New Roman" w:eastAsia="Times New Roman" w:hAnsi="Times New Roman"/>
                <w:lang w:eastAsia="ru-RU"/>
              </w:rPr>
              <w:t>762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22A60">
              <w:rPr>
                <w:rFonts w:ascii="Times New Roman" w:eastAsia="Times New Roman" w:hAnsi="Times New Roman"/>
                <w:lang w:eastAsia="ru-RU"/>
              </w:rPr>
              <w:t>человек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 xml:space="preserve"> в год.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4249" w:rsidRPr="00FA7863" w:rsidRDefault="001C7A85" w:rsidP="0091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  <w:r w:rsidR="009100AB">
              <w:rPr>
                <w:rFonts w:ascii="Times New Roman" w:eastAsia="Times New Roman" w:hAnsi="Times New Roman"/>
                <w:lang w:eastAsia="ru-RU"/>
              </w:rPr>
              <w:t>0 647,5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FA7863" w:rsidRDefault="0052630C" w:rsidP="0025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554685">
              <w:rPr>
                <w:rFonts w:ascii="Times New Roman" w:eastAsia="Times New Roman" w:hAnsi="Times New Roman"/>
                <w:bCs/>
                <w:lang w:eastAsia="ru-RU"/>
              </w:rPr>
              <w:t>9 </w:t>
            </w:r>
            <w:r w:rsidR="00256111">
              <w:rPr>
                <w:rFonts w:ascii="Times New Roman" w:eastAsia="Times New Roman" w:hAnsi="Times New Roman"/>
                <w:bCs/>
                <w:lang w:eastAsia="ru-RU"/>
              </w:rPr>
              <w:t>194</w:t>
            </w:r>
            <w:r w:rsidR="00554685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256111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64249" w:rsidRPr="00FA7863" w:rsidRDefault="00551EF5" w:rsidP="006B4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26 892,6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FA7863" w:rsidRDefault="00364C77" w:rsidP="00551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551EF5">
              <w:rPr>
                <w:rFonts w:ascii="Times New Roman" w:eastAsia="Times New Roman" w:hAnsi="Times New Roman"/>
                <w:bCs/>
                <w:lang w:eastAsia="ru-RU"/>
              </w:rPr>
              <w:t>3 388,6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FA7863" w:rsidRDefault="00364C77" w:rsidP="00551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551EF5">
              <w:rPr>
                <w:rFonts w:ascii="Times New Roman" w:eastAsia="Times New Roman" w:hAnsi="Times New Roman"/>
                <w:bCs/>
                <w:lang w:eastAsia="ru-RU"/>
              </w:rPr>
              <w:t>4 579,8</w:t>
            </w:r>
          </w:p>
        </w:tc>
      </w:tr>
      <w:tr w:rsidR="00664249" w:rsidRPr="005C671B" w:rsidTr="00B6152D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C1CE3" w:rsidRDefault="009C1CE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748E" w:rsidRDefault="007A748E" w:rsidP="007A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748E" w:rsidRDefault="007A748E" w:rsidP="007A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748E" w:rsidRDefault="007A748E" w:rsidP="007A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748E" w:rsidRDefault="007A748E" w:rsidP="007A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748E" w:rsidRDefault="007A748E" w:rsidP="007A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748E" w:rsidRDefault="007A748E" w:rsidP="007A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748E" w:rsidRDefault="007A748E" w:rsidP="007A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748E" w:rsidRDefault="007A748E" w:rsidP="007A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3D6A" w:rsidRDefault="00EB3D6A" w:rsidP="007A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3D6A" w:rsidRDefault="00EB3D6A" w:rsidP="007A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3D6A" w:rsidRDefault="00EB3D6A" w:rsidP="007A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3D6A" w:rsidRDefault="00EB3D6A" w:rsidP="007A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64249" w:rsidRPr="005C671B" w:rsidRDefault="008C749F" w:rsidP="007A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7A748E">
              <w:rPr>
                <w:rFonts w:ascii="Times New Roman" w:eastAsia="Times New Roman" w:hAnsi="Times New Roman"/>
                <w:lang w:eastAsia="ru-RU"/>
              </w:rPr>
              <w:t>1</w:t>
            </w:r>
            <w:r w:rsidR="00FA7863" w:rsidRPr="00FA7863">
              <w:rPr>
                <w:rFonts w:ascii="Times New Roman" w:eastAsia="Times New Roman" w:hAnsi="Times New Roman"/>
                <w:lang w:eastAsia="ru-RU"/>
              </w:rPr>
              <w:t>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64249" w:rsidRPr="00FA7863" w:rsidRDefault="00664249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  <w:p w:rsidR="007A748E" w:rsidRDefault="007A748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7A748E" w:rsidRDefault="007A748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7A748E" w:rsidRDefault="007A748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7A748E" w:rsidRDefault="007A748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7A748E" w:rsidRDefault="007A748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7A748E" w:rsidRDefault="007A748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7A748E" w:rsidRDefault="007A748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7A748E" w:rsidRDefault="007A748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7A748E" w:rsidRDefault="007A748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B3D6A" w:rsidRDefault="00EB3D6A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B3D6A" w:rsidRDefault="00EB3D6A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B3D6A" w:rsidRDefault="00EB3D6A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B3D6A" w:rsidRDefault="00EB3D6A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64249" w:rsidRPr="00FA7863" w:rsidRDefault="00664249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Подпрограмма «Развитие библи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течной системы на территории м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у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 xml:space="preserve">ниципального образования город Балаково»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64249" w:rsidRPr="009C1CE3" w:rsidRDefault="007F108B" w:rsidP="00C7733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В</w:t>
            </w:r>
            <w:r w:rsidR="00664249" w:rsidRPr="00FA7863">
              <w:rPr>
                <w:rFonts w:ascii="Times New Roman" w:eastAsia="Times New Roman" w:hAnsi="Times New Roman"/>
                <w:lang w:eastAsia="ru-RU"/>
              </w:rPr>
              <w:t xml:space="preserve"> рамках муниципального задания</w:t>
            </w:r>
            <w:r w:rsidR="008077D0" w:rsidRPr="00FA7863">
              <w:rPr>
                <w:rFonts w:ascii="Times New Roman" w:eastAsia="Times New Roman" w:hAnsi="Times New Roman"/>
                <w:lang w:eastAsia="ru-RU"/>
              </w:rPr>
              <w:t xml:space="preserve"> горо</w:t>
            </w:r>
            <w:r w:rsidR="008077D0" w:rsidRPr="00FA7863">
              <w:rPr>
                <w:rFonts w:ascii="Times New Roman" w:eastAsia="Times New Roman" w:hAnsi="Times New Roman"/>
                <w:lang w:eastAsia="ru-RU"/>
              </w:rPr>
              <w:t>д</w:t>
            </w:r>
            <w:r w:rsidR="008077D0" w:rsidRPr="00FA7863">
              <w:rPr>
                <w:rFonts w:ascii="Times New Roman" w:eastAsia="Times New Roman" w:hAnsi="Times New Roman"/>
                <w:lang w:eastAsia="ru-RU"/>
              </w:rPr>
              <w:t>ским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>и</w:t>
            </w:r>
            <w:r w:rsidR="008077D0" w:rsidRPr="00FA7863">
              <w:rPr>
                <w:rFonts w:ascii="Times New Roman" w:eastAsia="Times New Roman" w:hAnsi="Times New Roman"/>
                <w:lang w:eastAsia="ru-RU"/>
              </w:rPr>
              <w:t xml:space="preserve"> библиотекам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 xml:space="preserve"> 201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7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 xml:space="preserve"> г. 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выдано во временное пользование из библиотечного фонда 500000 книг и журналов, выполнен 4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850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 информационны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х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 запрос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 xml:space="preserve">ов 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 пользоват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лей; разработано 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123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 экземпляра библиогр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фических пособий малых форм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.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П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роведены массовые формы библиотечной работы (т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матические вечера, литературно-музыкальная гостиная, уроки мужества, у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т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ренники, викторины, электронные презент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ции и др.)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 xml:space="preserve"> на которых присутствовало 52896 человек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Проведено 13</w:t>
            </w:r>
            <w:r w:rsidR="00C77337">
              <w:rPr>
                <w:rFonts w:ascii="Times New Roman" w:eastAsia="Times New Roman" w:hAnsi="Times New Roman"/>
                <w:lang w:eastAsia="ru-RU"/>
              </w:rPr>
              <w:t>98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 xml:space="preserve"> мероприятия, н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а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правленных на популяризацию книги и чт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е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ния и 5 культурно-массовых меропри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я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тий</w:t>
            </w:r>
            <w:proofErr w:type="gramStart"/>
            <w:r w:rsidR="009C1CE3">
              <w:rPr>
                <w:rFonts w:ascii="Times New Roman" w:eastAsia="Times New Roman" w:hAnsi="Times New Roman"/>
                <w:lang w:eastAsia="ru-RU"/>
              </w:rPr>
              <w:t>..</w:t>
            </w:r>
            <w:proofErr w:type="gramEnd"/>
            <w:r w:rsidR="0082298E" w:rsidRPr="00FA7863">
              <w:rPr>
                <w:rFonts w:ascii="Times New Roman" w:eastAsia="Times New Roman" w:hAnsi="Times New Roman"/>
                <w:lang w:eastAsia="ru-RU"/>
              </w:rPr>
              <w:t xml:space="preserve">Число читателей 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2298E" w:rsidRPr="00FA7863">
              <w:rPr>
                <w:rFonts w:ascii="Times New Roman" w:eastAsia="Times New Roman" w:hAnsi="Times New Roman"/>
                <w:lang w:eastAsia="ru-RU"/>
              </w:rPr>
              <w:t>составило 30000 чел</w:t>
            </w:r>
            <w:r w:rsidR="0082298E" w:rsidRPr="00FA7863">
              <w:rPr>
                <w:rFonts w:ascii="Times New Roman" w:eastAsia="Times New Roman" w:hAnsi="Times New Roman"/>
                <w:lang w:eastAsia="ru-RU"/>
              </w:rPr>
              <w:t>о</w:t>
            </w:r>
            <w:r w:rsidR="0082298E" w:rsidRPr="00FA7863">
              <w:rPr>
                <w:rFonts w:ascii="Times New Roman" w:eastAsia="Times New Roman" w:hAnsi="Times New Roman"/>
                <w:lang w:eastAsia="ru-RU"/>
              </w:rPr>
              <w:t xml:space="preserve">век, 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в том числе детей до 14 лет – 1798 чел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о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 xml:space="preserve">век, </w:t>
            </w:r>
            <w:r w:rsidR="0082298E" w:rsidRPr="00FA7863">
              <w:rPr>
                <w:rFonts w:ascii="Times New Roman" w:eastAsia="Times New Roman" w:hAnsi="Times New Roman"/>
                <w:lang w:eastAsia="ru-RU"/>
              </w:rPr>
              <w:t>количество посещений-2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25771</w:t>
            </w:r>
            <w:r w:rsidR="0082298E" w:rsidRPr="00FA7863">
              <w:rPr>
                <w:rFonts w:ascii="Times New Roman" w:eastAsia="Times New Roman" w:hAnsi="Times New Roman"/>
                <w:lang w:eastAsia="ru-RU"/>
              </w:rPr>
              <w:t xml:space="preserve"> чел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овек</w:t>
            </w:r>
            <w:r w:rsidR="0082298E" w:rsidRPr="00FA786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673A30" w:rsidRPr="00FA7863">
              <w:rPr>
                <w:rFonts w:ascii="Times New Roman" w:eastAsia="Times New Roman" w:hAnsi="Times New Roman"/>
                <w:lang w:eastAsia="ru-RU"/>
              </w:rPr>
              <w:t>В библиотечный фонд поступило 882 экзе</w:t>
            </w:r>
            <w:r w:rsidR="00673A30" w:rsidRPr="00FA7863">
              <w:rPr>
                <w:rFonts w:ascii="Times New Roman" w:eastAsia="Times New Roman" w:hAnsi="Times New Roman"/>
                <w:lang w:eastAsia="ru-RU"/>
              </w:rPr>
              <w:t>м</w:t>
            </w:r>
            <w:r w:rsidR="00673A30" w:rsidRPr="00FA7863">
              <w:rPr>
                <w:rFonts w:ascii="Times New Roman" w:eastAsia="Times New Roman" w:hAnsi="Times New Roman"/>
                <w:lang w:eastAsia="ru-RU"/>
              </w:rPr>
              <w:t>пляра новых книг.</w:t>
            </w:r>
            <w:r w:rsidR="0082298E" w:rsidRPr="00FA7863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Оказано консультати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в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ной помощи 500 посетителям. Произведены выплаты работникам в рамках реализации мероприятий «Дорожная карта» по повыш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е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нию заработной платы отдельным категор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и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 xml:space="preserve">ям работников бюджетной сферы, а также выплаты уволенным работникам среднего </w:t>
            </w:r>
            <w:r w:rsidR="009C1CE3">
              <w:rPr>
                <w:rFonts w:ascii="Times New Roman" w:eastAsia="Times New Roman" w:hAnsi="Times New Roman"/>
                <w:lang w:eastAsia="ru-RU"/>
              </w:rPr>
              <w:lastRenderedPageBreak/>
              <w:t>месячного заработка на период трудоустро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й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ства 8,5 штатных единиц  в рамках реализ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а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 xml:space="preserve">ции мероприятий по оптимизации структуры муниципальных учреждений культуры. 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>К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>о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>личество мероприятий, направленных на п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>о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>пуляризацию книги и чтения в 201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8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>-20</w:t>
            </w:r>
            <w:r w:rsidR="0082298E" w:rsidRPr="00FA7863">
              <w:rPr>
                <w:rFonts w:ascii="Times New Roman" w:eastAsia="Times New Roman" w:hAnsi="Times New Roman"/>
                <w:lang w:eastAsia="ru-RU"/>
              </w:rPr>
              <w:t>2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1</w:t>
            </w:r>
            <w:r w:rsidR="0082298E" w:rsidRPr="00FA78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>гг. запланировано по 13</w:t>
            </w:r>
            <w:r w:rsidR="00C77337">
              <w:rPr>
                <w:rFonts w:ascii="Times New Roman" w:eastAsia="Times New Roman" w:hAnsi="Times New Roman"/>
                <w:lang w:eastAsia="ru-RU"/>
              </w:rPr>
              <w:t>89</w:t>
            </w:r>
            <w:r w:rsidR="00FE2598" w:rsidRPr="00FA7863">
              <w:rPr>
                <w:rFonts w:ascii="Times New Roman" w:eastAsia="Times New Roman" w:hAnsi="Times New Roman"/>
                <w:lang w:eastAsia="ru-RU"/>
              </w:rPr>
              <w:t xml:space="preserve"> ед. в год;</w:t>
            </w:r>
            <w:r w:rsidR="00225389" w:rsidRPr="00FA7863">
              <w:rPr>
                <w:rFonts w:ascii="Times New Roman" w:eastAsia="Times New Roman" w:hAnsi="Times New Roman"/>
                <w:lang w:eastAsia="ru-RU"/>
              </w:rPr>
              <w:t xml:space="preserve"> новых  п</w:t>
            </w:r>
            <w:r w:rsidR="00225389" w:rsidRPr="00FA7863">
              <w:rPr>
                <w:rFonts w:ascii="Times New Roman" w:eastAsia="Times New Roman" w:hAnsi="Times New Roman"/>
                <w:lang w:eastAsia="ru-RU"/>
              </w:rPr>
              <w:t>о</w:t>
            </w:r>
            <w:r w:rsidR="00225389" w:rsidRPr="00FA7863">
              <w:rPr>
                <w:rFonts w:ascii="Times New Roman" w:eastAsia="Times New Roman" w:hAnsi="Times New Roman"/>
                <w:lang w:eastAsia="ru-RU"/>
              </w:rPr>
              <w:t xml:space="preserve">ступлений в библиотечный фонд по </w:t>
            </w:r>
            <w:r w:rsidR="00C77337">
              <w:rPr>
                <w:rFonts w:ascii="Times New Roman" w:eastAsia="Times New Roman" w:hAnsi="Times New Roman"/>
                <w:lang w:eastAsia="ru-RU"/>
              </w:rPr>
              <w:t>882</w:t>
            </w:r>
            <w:r w:rsidR="00225389" w:rsidRPr="00FA7863">
              <w:rPr>
                <w:rFonts w:ascii="Times New Roman" w:eastAsia="Times New Roman" w:hAnsi="Times New Roman"/>
                <w:lang w:eastAsia="ru-RU"/>
              </w:rPr>
              <w:t xml:space="preserve"> шт. в год</w:t>
            </w:r>
            <w:proofErr w:type="gramStart"/>
            <w:r w:rsidR="00673A30" w:rsidRPr="00FA78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25389" w:rsidRPr="00FA7863">
              <w:rPr>
                <w:rFonts w:ascii="Times New Roman" w:eastAsia="Times New Roman" w:hAnsi="Times New Roman"/>
                <w:lang w:eastAsia="ru-RU"/>
              </w:rPr>
              <w:t>;</w:t>
            </w:r>
            <w:proofErr w:type="gramEnd"/>
            <w:r w:rsidR="00225389" w:rsidRPr="00FA7863">
              <w:rPr>
                <w:rFonts w:ascii="Times New Roman" w:eastAsia="Times New Roman" w:hAnsi="Times New Roman"/>
                <w:lang w:eastAsia="ru-RU"/>
              </w:rPr>
              <w:t xml:space="preserve"> посещений в библиотеках по 30000 чел. в год. Количество детей, посетивших би</w:t>
            </w:r>
            <w:r w:rsidR="00225389" w:rsidRPr="00FA7863">
              <w:rPr>
                <w:rFonts w:ascii="Times New Roman" w:eastAsia="Times New Roman" w:hAnsi="Times New Roman"/>
                <w:lang w:eastAsia="ru-RU"/>
              </w:rPr>
              <w:t>б</w:t>
            </w:r>
            <w:r w:rsidR="00225389" w:rsidRPr="00FA7863">
              <w:rPr>
                <w:rFonts w:ascii="Times New Roman" w:eastAsia="Times New Roman" w:hAnsi="Times New Roman"/>
                <w:lang w:eastAsia="ru-RU"/>
              </w:rPr>
              <w:t xml:space="preserve">лиотеки </w:t>
            </w:r>
            <w:r w:rsidR="00D602E0" w:rsidRPr="00FA7863">
              <w:rPr>
                <w:rFonts w:ascii="Times New Roman" w:eastAsia="Times New Roman" w:hAnsi="Times New Roman"/>
                <w:lang w:eastAsia="ru-RU"/>
              </w:rPr>
              <w:t>оценивается</w:t>
            </w:r>
            <w:r w:rsidR="00225389" w:rsidRPr="00FA7863">
              <w:rPr>
                <w:rFonts w:ascii="Times New Roman" w:eastAsia="Times New Roman" w:hAnsi="Times New Roman"/>
                <w:lang w:eastAsia="ru-RU"/>
              </w:rPr>
              <w:t xml:space="preserve"> и продолжает планир</w:t>
            </w:r>
            <w:r w:rsidR="00225389" w:rsidRPr="00FA7863">
              <w:rPr>
                <w:rFonts w:ascii="Times New Roman" w:eastAsia="Times New Roman" w:hAnsi="Times New Roman"/>
                <w:lang w:eastAsia="ru-RU"/>
              </w:rPr>
              <w:t>о</w:t>
            </w:r>
            <w:r w:rsidR="00225389" w:rsidRPr="00FA7863">
              <w:rPr>
                <w:rFonts w:ascii="Times New Roman" w:eastAsia="Times New Roman" w:hAnsi="Times New Roman"/>
                <w:lang w:eastAsia="ru-RU"/>
              </w:rPr>
              <w:t xml:space="preserve">ваться </w:t>
            </w:r>
            <w:r w:rsidR="00C77337">
              <w:rPr>
                <w:rFonts w:ascii="Times New Roman" w:eastAsia="Times New Roman" w:hAnsi="Times New Roman"/>
                <w:lang w:eastAsia="ru-RU"/>
              </w:rPr>
              <w:t>около 18000</w:t>
            </w:r>
            <w:r w:rsidR="00225389" w:rsidRPr="00FA7863">
              <w:rPr>
                <w:rFonts w:ascii="Times New Roman" w:eastAsia="Times New Roman" w:hAnsi="Times New Roman"/>
                <w:lang w:eastAsia="ru-RU"/>
              </w:rPr>
              <w:t xml:space="preserve"> чел. в год.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4249" w:rsidRPr="00FA7863" w:rsidRDefault="005748F5" w:rsidP="009C1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lastRenderedPageBreak/>
              <w:t>18</w:t>
            </w:r>
            <w:r w:rsidR="009C1CE3">
              <w:rPr>
                <w:rFonts w:ascii="Times New Roman" w:eastAsia="Times New Roman" w:hAnsi="Times New Roman"/>
                <w:lang w:eastAsia="ru-RU"/>
              </w:rPr>
              <w:t> 669,2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FA7863" w:rsidRDefault="00B50645" w:rsidP="0025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256111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="00554685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  <w:r w:rsidR="00256111">
              <w:rPr>
                <w:rFonts w:ascii="Times New Roman" w:eastAsia="Times New Roman" w:hAnsi="Times New Roman"/>
                <w:bCs/>
                <w:lang w:eastAsia="ru-RU"/>
              </w:rPr>
              <w:t>205</w:t>
            </w:r>
            <w:r w:rsidR="00554685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256111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64249" w:rsidRPr="00FA7863" w:rsidRDefault="007A748E" w:rsidP="00EB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15 </w:t>
            </w:r>
            <w:r w:rsidR="00EB3D6A">
              <w:rPr>
                <w:rFonts w:ascii="Times New Roman" w:eastAsia="Times New Roman" w:hAnsi="Times New Roman"/>
                <w:bCs/>
                <w:lang w:eastAsia="ru-RU"/>
              </w:rPr>
              <w:t>943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FA7863" w:rsidRDefault="007A748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20 008,7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FA7863" w:rsidRDefault="007A748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21 062,7</w:t>
            </w:r>
          </w:p>
        </w:tc>
      </w:tr>
      <w:tr w:rsidR="00664249" w:rsidRPr="005C671B" w:rsidTr="00B6152D">
        <w:trPr>
          <w:trHeight w:val="1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C1597" w:rsidRDefault="00DC1597" w:rsidP="00DC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C1597" w:rsidRDefault="00DC1597" w:rsidP="00DC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C1597" w:rsidRDefault="00DC1597" w:rsidP="00DC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C1597" w:rsidRDefault="00DC1597" w:rsidP="00DC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C1597" w:rsidRDefault="00DC1597" w:rsidP="00DC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C1597" w:rsidRDefault="00DC1597" w:rsidP="00DC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C1597" w:rsidRDefault="00DC1597" w:rsidP="00DC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3D6A" w:rsidRDefault="00EB3D6A" w:rsidP="00DC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3D6A" w:rsidRDefault="00EB3D6A" w:rsidP="00DC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64249" w:rsidRPr="005C671B" w:rsidRDefault="008C749F" w:rsidP="00DC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DC1597">
              <w:rPr>
                <w:rFonts w:ascii="Times New Roman" w:eastAsia="Times New Roman" w:hAnsi="Times New Roman"/>
                <w:lang w:eastAsia="ru-RU"/>
              </w:rPr>
              <w:t>1</w:t>
            </w:r>
            <w:r w:rsidR="00FA7863" w:rsidRPr="00FA7863">
              <w:rPr>
                <w:rFonts w:ascii="Times New Roman" w:eastAsia="Times New Roman" w:hAnsi="Times New Roman"/>
                <w:lang w:eastAsia="ru-RU"/>
              </w:rPr>
              <w:t>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64249" w:rsidRPr="00FA7863" w:rsidRDefault="00664249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  <w:p w:rsidR="00664249" w:rsidRPr="00FA7863" w:rsidRDefault="00664249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  <w:p w:rsidR="008E6375" w:rsidRPr="00FA7863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375" w:rsidRPr="00FA7863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375" w:rsidRPr="00FA7863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DC1597" w:rsidRDefault="00DC1597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DC1597" w:rsidRDefault="00DC1597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DC1597" w:rsidRDefault="00DC1597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DC1597" w:rsidRDefault="00DC1597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DC1597" w:rsidRDefault="00DC1597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DC1597" w:rsidRDefault="00DC1597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DC1597" w:rsidRDefault="00DC1597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B3D6A" w:rsidRDefault="00EB3D6A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B3D6A" w:rsidRDefault="00EB3D6A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64249" w:rsidRPr="00FA7863" w:rsidRDefault="00664249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Подпрограмма «Развитие профе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с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сионального искусства на террит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 xml:space="preserve">рии муниципального образования город Балаково»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05A96" w:rsidRDefault="0082298E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С целью о</w:t>
            </w:r>
            <w:r w:rsidR="00664249" w:rsidRPr="00FA7863">
              <w:rPr>
                <w:rFonts w:ascii="Times New Roman" w:eastAsia="Times New Roman" w:hAnsi="Times New Roman"/>
                <w:lang w:eastAsia="ru-RU"/>
              </w:rPr>
              <w:t>казани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я</w:t>
            </w:r>
            <w:r w:rsidR="00654E81" w:rsidRPr="00FA78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64249" w:rsidRPr="00FA7863">
              <w:rPr>
                <w:rFonts w:ascii="Times New Roman" w:eastAsia="Times New Roman" w:hAnsi="Times New Roman"/>
                <w:lang w:eastAsia="ru-RU"/>
              </w:rPr>
              <w:t xml:space="preserve"> муниципальных услуг ф</w:t>
            </w:r>
            <w:r w:rsidR="00664249" w:rsidRPr="00FA7863">
              <w:rPr>
                <w:rFonts w:ascii="Times New Roman" w:eastAsia="Times New Roman" w:hAnsi="Times New Roman"/>
                <w:lang w:eastAsia="ru-RU"/>
              </w:rPr>
              <w:t>и</w:t>
            </w:r>
            <w:r w:rsidR="00664249" w:rsidRPr="00FA7863">
              <w:rPr>
                <w:rFonts w:ascii="Times New Roman" w:eastAsia="Times New Roman" w:hAnsi="Times New Roman"/>
                <w:lang w:eastAsia="ru-RU"/>
              </w:rPr>
              <w:t xml:space="preserve">зическим и (или) юридическим лицам </w:t>
            </w:r>
            <w:r w:rsidR="00713659" w:rsidRPr="00FA7863">
              <w:rPr>
                <w:rFonts w:ascii="Times New Roman" w:eastAsia="Times New Roman" w:hAnsi="Times New Roman"/>
                <w:lang w:eastAsia="ru-RU"/>
              </w:rPr>
              <w:t xml:space="preserve"> М</w:t>
            </w:r>
            <w:r w:rsidR="00713659" w:rsidRPr="00FA7863">
              <w:rPr>
                <w:rFonts w:ascii="Times New Roman" w:eastAsia="Times New Roman" w:hAnsi="Times New Roman"/>
                <w:lang w:eastAsia="ru-RU"/>
              </w:rPr>
              <w:t>А</w:t>
            </w:r>
            <w:r w:rsidR="00713659" w:rsidRPr="00FA7863">
              <w:rPr>
                <w:rFonts w:ascii="Times New Roman" w:eastAsia="Times New Roman" w:hAnsi="Times New Roman"/>
                <w:lang w:eastAsia="ru-RU"/>
              </w:rPr>
              <w:t xml:space="preserve">УК «Городской центр искусств» </w:t>
            </w:r>
            <w:r w:rsidR="00C05A9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E6AF2" w:rsidRPr="00FA7863">
              <w:rPr>
                <w:rFonts w:ascii="Times New Roman" w:eastAsia="Times New Roman" w:hAnsi="Times New Roman"/>
                <w:lang w:eastAsia="ru-RU"/>
              </w:rPr>
              <w:t>о</w:t>
            </w:r>
            <w:r w:rsidR="00664249" w:rsidRPr="00FA7863">
              <w:rPr>
                <w:rFonts w:ascii="Times New Roman" w:eastAsia="Times New Roman" w:hAnsi="Times New Roman"/>
                <w:lang w:eastAsia="ru-RU"/>
              </w:rPr>
              <w:t>рганиз</w:t>
            </w:r>
            <w:r w:rsidR="00BE6AF2" w:rsidRPr="00FA7863">
              <w:rPr>
                <w:rFonts w:ascii="Times New Roman" w:eastAsia="Times New Roman" w:hAnsi="Times New Roman"/>
                <w:lang w:eastAsia="ru-RU"/>
              </w:rPr>
              <w:t>о</w:t>
            </w:r>
            <w:r w:rsidR="00BE6AF2" w:rsidRPr="00FA7863">
              <w:rPr>
                <w:rFonts w:ascii="Times New Roman" w:eastAsia="Times New Roman" w:hAnsi="Times New Roman"/>
                <w:lang w:eastAsia="ru-RU"/>
              </w:rPr>
              <w:t xml:space="preserve">вано и проведено </w:t>
            </w:r>
            <w:r w:rsidR="00636657" w:rsidRPr="00FA7863">
              <w:rPr>
                <w:rFonts w:ascii="Times New Roman" w:eastAsia="Times New Roman" w:hAnsi="Times New Roman"/>
                <w:lang w:eastAsia="ru-RU"/>
              </w:rPr>
              <w:t>17</w:t>
            </w:r>
            <w:r w:rsidR="00C05A96">
              <w:rPr>
                <w:rFonts w:ascii="Times New Roman" w:eastAsia="Times New Roman" w:hAnsi="Times New Roman"/>
                <w:lang w:eastAsia="ru-RU"/>
              </w:rPr>
              <w:t>9</w:t>
            </w:r>
            <w:r w:rsidR="00BE6AF2" w:rsidRPr="00FA7863">
              <w:rPr>
                <w:rFonts w:ascii="Times New Roman" w:eastAsia="Times New Roman" w:hAnsi="Times New Roman"/>
                <w:lang w:eastAsia="ru-RU"/>
              </w:rPr>
              <w:t xml:space="preserve"> мероприяти</w:t>
            </w:r>
            <w:r w:rsidR="00C05A96">
              <w:rPr>
                <w:rFonts w:ascii="Times New Roman" w:eastAsia="Times New Roman" w:hAnsi="Times New Roman"/>
                <w:lang w:eastAsia="ru-RU"/>
              </w:rPr>
              <w:t>й</w:t>
            </w:r>
            <w:r w:rsidR="00BE6AF2" w:rsidRPr="00FA7863">
              <w:rPr>
                <w:rFonts w:ascii="Times New Roman" w:eastAsia="Times New Roman" w:hAnsi="Times New Roman"/>
                <w:lang w:eastAsia="ru-RU"/>
              </w:rPr>
              <w:t xml:space="preserve">, которые посетили </w:t>
            </w:r>
            <w:r w:rsidR="00C05A96">
              <w:rPr>
                <w:rFonts w:ascii="Times New Roman" w:eastAsia="Times New Roman" w:hAnsi="Times New Roman"/>
                <w:lang w:eastAsia="ru-RU"/>
              </w:rPr>
              <w:t>37685</w:t>
            </w:r>
            <w:r w:rsidR="00BE6AF2" w:rsidRPr="00FA7863">
              <w:rPr>
                <w:rFonts w:ascii="Times New Roman" w:eastAsia="Times New Roman" w:hAnsi="Times New Roman"/>
                <w:lang w:eastAsia="ru-RU"/>
              </w:rPr>
              <w:t xml:space="preserve"> чел</w:t>
            </w:r>
            <w:r w:rsidR="00C05A96">
              <w:rPr>
                <w:rFonts w:ascii="Times New Roman" w:eastAsia="Times New Roman" w:hAnsi="Times New Roman"/>
                <w:lang w:eastAsia="ru-RU"/>
              </w:rPr>
              <w:t>овек; большое количество концертов различной тематики; продемонс</w:t>
            </w:r>
            <w:r w:rsidR="00C05A96">
              <w:rPr>
                <w:rFonts w:ascii="Times New Roman" w:eastAsia="Times New Roman" w:hAnsi="Times New Roman"/>
                <w:lang w:eastAsia="ru-RU"/>
              </w:rPr>
              <w:t>т</w:t>
            </w:r>
            <w:r w:rsidR="00C05A96">
              <w:rPr>
                <w:rFonts w:ascii="Times New Roman" w:eastAsia="Times New Roman" w:hAnsi="Times New Roman"/>
                <w:lang w:eastAsia="ru-RU"/>
              </w:rPr>
              <w:t>рировано 250 киносеансов, в том числе 242 сеанса на платной основе, которые посетили 1574 человека</w:t>
            </w:r>
            <w:r w:rsidR="00BE6AF2" w:rsidRPr="00FA7863">
              <w:rPr>
                <w:rFonts w:ascii="Times New Roman" w:eastAsia="Times New Roman" w:hAnsi="Times New Roman"/>
                <w:lang w:eastAsia="ru-RU"/>
              </w:rPr>
              <w:t>.</w:t>
            </w:r>
            <w:r w:rsidR="00636657" w:rsidRPr="00FA78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E6AF2" w:rsidRPr="00FA78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05A96">
              <w:rPr>
                <w:rFonts w:ascii="Times New Roman" w:eastAsia="Times New Roman" w:hAnsi="Times New Roman"/>
                <w:lang w:eastAsia="ru-RU"/>
              </w:rPr>
              <w:t>На базу учреждения фун</w:t>
            </w:r>
            <w:r w:rsidR="00C05A96">
              <w:rPr>
                <w:rFonts w:ascii="Times New Roman" w:eastAsia="Times New Roman" w:hAnsi="Times New Roman"/>
                <w:lang w:eastAsia="ru-RU"/>
              </w:rPr>
              <w:t>к</w:t>
            </w:r>
            <w:r w:rsidR="00C05A96">
              <w:rPr>
                <w:rFonts w:ascii="Times New Roman" w:eastAsia="Times New Roman" w:hAnsi="Times New Roman"/>
                <w:lang w:eastAsia="ru-RU"/>
              </w:rPr>
              <w:t>ционировало 7 кружков народного художес</w:t>
            </w:r>
            <w:r w:rsidR="00C05A96">
              <w:rPr>
                <w:rFonts w:ascii="Times New Roman" w:eastAsia="Times New Roman" w:hAnsi="Times New Roman"/>
                <w:lang w:eastAsia="ru-RU"/>
              </w:rPr>
              <w:t>т</w:t>
            </w:r>
            <w:r w:rsidR="00C05A96">
              <w:rPr>
                <w:rFonts w:ascii="Times New Roman" w:eastAsia="Times New Roman" w:hAnsi="Times New Roman"/>
                <w:lang w:eastAsia="ru-RU"/>
              </w:rPr>
              <w:t>венного творчества и 8 клубов по интересам, в которых занималось 238 человек, 28 клу</w:t>
            </w:r>
            <w:r w:rsidR="00C05A96">
              <w:rPr>
                <w:rFonts w:ascii="Times New Roman" w:eastAsia="Times New Roman" w:hAnsi="Times New Roman"/>
                <w:lang w:eastAsia="ru-RU"/>
              </w:rPr>
              <w:t>б</w:t>
            </w:r>
            <w:r w:rsidR="00C05A96">
              <w:rPr>
                <w:rFonts w:ascii="Times New Roman" w:eastAsia="Times New Roman" w:hAnsi="Times New Roman"/>
                <w:lang w:eastAsia="ru-RU"/>
              </w:rPr>
              <w:t>ных формирований, в которых занималось 470 человек. В особняке П.Мальцева пров</w:t>
            </w:r>
            <w:r w:rsidR="00C05A96">
              <w:rPr>
                <w:rFonts w:ascii="Times New Roman" w:eastAsia="Times New Roman" w:hAnsi="Times New Roman"/>
                <w:lang w:eastAsia="ru-RU"/>
              </w:rPr>
              <w:t>е</w:t>
            </w:r>
            <w:r w:rsidR="00C05A96">
              <w:rPr>
                <w:rFonts w:ascii="Times New Roman" w:eastAsia="Times New Roman" w:hAnsi="Times New Roman"/>
                <w:lang w:eastAsia="ru-RU"/>
              </w:rPr>
              <w:t>дено 150 экскурсий, которые посетило 2000 человек.</w:t>
            </w:r>
            <w:r w:rsidR="009F451D">
              <w:rPr>
                <w:rFonts w:ascii="Times New Roman" w:eastAsia="Times New Roman" w:hAnsi="Times New Roman"/>
                <w:lang w:eastAsia="ru-RU"/>
              </w:rPr>
              <w:t xml:space="preserve"> Приобретен музыкальный инстр</w:t>
            </w:r>
            <w:r w:rsidR="009F451D">
              <w:rPr>
                <w:rFonts w:ascii="Times New Roman" w:eastAsia="Times New Roman" w:hAnsi="Times New Roman"/>
                <w:lang w:eastAsia="ru-RU"/>
              </w:rPr>
              <w:t>у</w:t>
            </w:r>
            <w:r w:rsidR="009F451D">
              <w:rPr>
                <w:rFonts w:ascii="Times New Roman" w:eastAsia="Times New Roman" w:hAnsi="Times New Roman"/>
                <w:lang w:eastAsia="ru-RU"/>
              </w:rPr>
              <w:t>мент (рояль).</w:t>
            </w:r>
          </w:p>
          <w:p w:rsidR="00916390" w:rsidRDefault="00C05A96" w:rsidP="009163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BE6AF2" w:rsidRPr="00FA7863">
              <w:rPr>
                <w:rFonts w:ascii="Times New Roman" w:eastAsia="Times New Roman" w:hAnsi="Times New Roman"/>
                <w:lang w:eastAsia="ru-RU"/>
              </w:rPr>
              <w:t>МАУК «</w:t>
            </w:r>
            <w:proofErr w:type="spellStart"/>
            <w:r w:rsidR="00BE6AF2" w:rsidRPr="00FA7863">
              <w:rPr>
                <w:rFonts w:ascii="Times New Roman" w:eastAsia="Times New Roman" w:hAnsi="Times New Roman"/>
                <w:lang w:eastAsia="ru-RU"/>
              </w:rPr>
              <w:t>Балаковский</w:t>
            </w:r>
            <w:proofErr w:type="spellEnd"/>
            <w:r w:rsidR="00BE6AF2" w:rsidRPr="00FA7863">
              <w:rPr>
                <w:rFonts w:ascii="Times New Roman" w:eastAsia="Times New Roman" w:hAnsi="Times New Roman"/>
                <w:lang w:eastAsia="ru-RU"/>
              </w:rPr>
              <w:t xml:space="preserve"> театр юного зрителя» провел </w:t>
            </w:r>
            <w:r>
              <w:rPr>
                <w:rFonts w:ascii="Times New Roman" w:eastAsia="Times New Roman" w:hAnsi="Times New Roman"/>
                <w:lang w:eastAsia="ru-RU"/>
              </w:rPr>
              <w:t>223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 xml:space="preserve"> спектакля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(119-стационарных и 104-выездных), в том числе 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r w:rsidR="00BE6AF2" w:rsidRPr="00FA7863">
              <w:rPr>
                <w:rFonts w:ascii="Times New Roman" w:eastAsia="Times New Roman" w:hAnsi="Times New Roman"/>
                <w:lang w:eastAsia="ru-RU"/>
              </w:rPr>
              <w:t>премьер</w:t>
            </w:r>
            <w:r>
              <w:rPr>
                <w:rFonts w:ascii="Times New Roman" w:eastAsia="Times New Roman" w:hAnsi="Times New Roman"/>
                <w:lang w:eastAsia="ru-RU"/>
              </w:rPr>
              <w:t>ных</w:t>
            </w:r>
            <w:r w:rsidR="00BE6AF2" w:rsidRPr="00FA7863">
              <w:rPr>
                <w:rFonts w:ascii="Times New Roman" w:eastAsia="Times New Roman" w:hAnsi="Times New Roman"/>
                <w:lang w:eastAsia="ru-RU"/>
              </w:rPr>
              <w:t xml:space="preserve">,  на которых присутствовало </w:t>
            </w:r>
            <w:r>
              <w:rPr>
                <w:rFonts w:ascii="Times New Roman" w:eastAsia="Times New Roman" w:hAnsi="Times New Roman"/>
                <w:lang w:eastAsia="ru-RU"/>
              </w:rPr>
              <w:t>30912</w:t>
            </w:r>
            <w:r w:rsidR="00BE6AF2" w:rsidRPr="00FA7863">
              <w:rPr>
                <w:rFonts w:ascii="Times New Roman" w:eastAsia="Times New Roman" w:hAnsi="Times New Roman"/>
                <w:lang w:eastAsia="ru-RU"/>
              </w:rPr>
              <w:t xml:space="preserve"> зрител</w:t>
            </w:r>
            <w:r>
              <w:rPr>
                <w:rFonts w:ascii="Times New Roman" w:eastAsia="Times New Roman" w:hAnsi="Times New Roman"/>
                <w:lang w:eastAsia="ru-RU"/>
              </w:rPr>
              <w:t>ей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BE6AF2" w:rsidRPr="00FA7863">
              <w:rPr>
                <w:rFonts w:ascii="Times New Roman" w:eastAsia="Times New Roman" w:hAnsi="Times New Roman"/>
                <w:lang w:eastAsia="ru-RU"/>
              </w:rPr>
              <w:t xml:space="preserve"> Проведено 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15</w:t>
            </w:r>
            <w:r w:rsidR="00BE6AF2" w:rsidRPr="00FA7863">
              <w:rPr>
                <w:rFonts w:ascii="Times New Roman" w:eastAsia="Times New Roman" w:hAnsi="Times New Roman"/>
                <w:lang w:eastAsia="ru-RU"/>
              </w:rPr>
              <w:t xml:space="preserve"> общегородских 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 xml:space="preserve">культурно-массовых </w:t>
            </w:r>
            <w:r w:rsidR="00BE6AF2" w:rsidRPr="00FA7863">
              <w:rPr>
                <w:rFonts w:ascii="Times New Roman" w:eastAsia="Times New Roman" w:hAnsi="Times New Roman"/>
                <w:lang w:eastAsia="ru-RU"/>
              </w:rPr>
              <w:t>мероприяти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й.</w:t>
            </w:r>
            <w:r w:rsidR="00BE6AF2" w:rsidRPr="00FA78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Произведены выпл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а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ты работникам в рамках реализации мер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о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приятий «Дорожная карта» по повышению заработной платы отдельным категориям р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а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ботников бюджетной сферы, а также выпл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а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ты уволенным работникам среднего месячн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о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 xml:space="preserve">го заработка на период трудоустройства 16 </w:t>
            </w:r>
            <w:r w:rsidR="00916390">
              <w:rPr>
                <w:rFonts w:ascii="Times New Roman" w:eastAsia="Times New Roman" w:hAnsi="Times New Roman"/>
                <w:lang w:eastAsia="ru-RU"/>
              </w:rPr>
              <w:lastRenderedPageBreak/>
              <w:t>штатных единиц  в рамках реализации мер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о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приятий по оптимизации структуры муниц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и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пальных учреждений культуры.</w:t>
            </w:r>
          </w:p>
          <w:p w:rsidR="00664249" w:rsidRPr="00FA7863" w:rsidRDefault="00BE6AF2" w:rsidP="009F451D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В 201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8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1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870983" w:rsidRPr="00FA7863">
              <w:rPr>
                <w:rFonts w:ascii="Times New Roman" w:eastAsia="Times New Roman" w:hAnsi="Times New Roman"/>
                <w:lang w:eastAsia="ru-RU"/>
              </w:rPr>
              <w:t>г.</w:t>
            </w:r>
            <w:r w:rsidR="00002FEF" w:rsidRPr="00FA7863">
              <w:rPr>
                <w:rFonts w:ascii="Times New Roman" w:eastAsia="Times New Roman" w:hAnsi="Times New Roman"/>
                <w:lang w:eastAsia="ru-RU"/>
              </w:rPr>
              <w:t>г. планируется</w:t>
            </w:r>
            <w:proofErr w:type="gramEnd"/>
            <w:r w:rsidR="00002FEF" w:rsidRPr="00FA78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83A04" w:rsidRPr="00FA7863">
              <w:rPr>
                <w:rFonts w:ascii="Times New Roman" w:eastAsia="Times New Roman" w:hAnsi="Times New Roman"/>
                <w:lang w:eastAsia="ru-RU"/>
              </w:rPr>
              <w:t xml:space="preserve">провести </w:t>
            </w:r>
            <w:r w:rsidR="00002FEF" w:rsidRPr="00FA7863">
              <w:rPr>
                <w:rFonts w:ascii="Times New Roman" w:eastAsia="Times New Roman" w:hAnsi="Times New Roman"/>
                <w:lang w:eastAsia="ru-RU"/>
              </w:rPr>
              <w:t>по 2</w:t>
            </w:r>
            <w:r w:rsidR="009F451D">
              <w:rPr>
                <w:rFonts w:ascii="Times New Roman" w:eastAsia="Times New Roman" w:hAnsi="Times New Roman"/>
                <w:lang w:eastAsia="ru-RU"/>
              </w:rPr>
              <w:t>23</w:t>
            </w:r>
            <w:r w:rsidR="00002FEF" w:rsidRPr="00FA78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C7F20">
              <w:rPr>
                <w:rFonts w:ascii="Times New Roman" w:eastAsia="Times New Roman" w:hAnsi="Times New Roman"/>
                <w:lang w:eastAsia="ru-RU"/>
              </w:rPr>
              <w:t>ед</w:t>
            </w:r>
            <w:r w:rsidR="00002FEF" w:rsidRPr="00FA7863">
              <w:rPr>
                <w:rFonts w:ascii="Times New Roman" w:eastAsia="Times New Roman" w:hAnsi="Times New Roman"/>
                <w:lang w:eastAsia="ru-RU"/>
              </w:rPr>
              <w:t xml:space="preserve">. в год публичных выступлений, по </w:t>
            </w:r>
            <w:r w:rsidR="00B83A04" w:rsidRPr="00FA7863">
              <w:rPr>
                <w:rFonts w:ascii="Times New Roman" w:eastAsia="Times New Roman" w:hAnsi="Times New Roman"/>
                <w:lang w:eastAsia="ru-RU"/>
              </w:rPr>
              <w:t>9 ед</w:t>
            </w:r>
            <w:r w:rsidR="00002FEF" w:rsidRPr="00FA7863">
              <w:rPr>
                <w:rFonts w:ascii="Times New Roman" w:eastAsia="Times New Roman" w:hAnsi="Times New Roman"/>
                <w:lang w:eastAsia="ru-RU"/>
              </w:rPr>
              <w:t>. в год - новых спектаклей, по 17</w:t>
            </w:r>
            <w:r w:rsidR="009F451D">
              <w:rPr>
                <w:rFonts w:ascii="Times New Roman" w:eastAsia="Times New Roman" w:hAnsi="Times New Roman"/>
                <w:lang w:eastAsia="ru-RU"/>
              </w:rPr>
              <w:t>9</w:t>
            </w:r>
            <w:r w:rsidR="00002FEF" w:rsidRPr="00FA7863">
              <w:rPr>
                <w:rFonts w:ascii="Times New Roman" w:eastAsia="Times New Roman" w:hAnsi="Times New Roman"/>
                <w:lang w:eastAsia="ru-RU"/>
              </w:rPr>
              <w:t xml:space="preserve"> ед. в год - культурно-массовых </w:t>
            </w:r>
            <w:r w:rsidR="00B83A04" w:rsidRPr="00FA7863">
              <w:rPr>
                <w:rFonts w:ascii="Times New Roman" w:eastAsia="Times New Roman" w:hAnsi="Times New Roman"/>
                <w:lang w:eastAsia="ru-RU"/>
              </w:rPr>
              <w:t>мероприятии, 528 кин</w:t>
            </w:r>
            <w:r w:rsidR="00B83A04" w:rsidRPr="00FA7863">
              <w:rPr>
                <w:rFonts w:ascii="Times New Roman" w:eastAsia="Times New Roman" w:hAnsi="Times New Roman"/>
                <w:lang w:eastAsia="ru-RU"/>
              </w:rPr>
              <w:t>о</w:t>
            </w:r>
            <w:r w:rsidR="00B83A04" w:rsidRPr="00FA7863">
              <w:rPr>
                <w:rFonts w:ascii="Times New Roman" w:eastAsia="Times New Roman" w:hAnsi="Times New Roman"/>
                <w:lang w:eastAsia="ru-RU"/>
              </w:rPr>
              <w:t>сеансов, 150 экскурсий</w:t>
            </w:r>
            <w:r w:rsidR="009F451D">
              <w:rPr>
                <w:rFonts w:ascii="Times New Roman" w:eastAsia="Times New Roman" w:hAnsi="Times New Roman"/>
                <w:lang w:eastAsia="ru-RU"/>
              </w:rPr>
              <w:t>, 528 киносеансов</w:t>
            </w:r>
            <w:r w:rsidR="00002FEF" w:rsidRPr="00FA786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4249" w:rsidRPr="00FA7863" w:rsidRDefault="005748F5" w:rsidP="00C05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  <w:r w:rsidR="00C05A96">
              <w:rPr>
                <w:rFonts w:ascii="Times New Roman" w:eastAsia="Times New Roman" w:hAnsi="Times New Roman"/>
                <w:lang w:eastAsia="ru-RU"/>
              </w:rPr>
              <w:t>7 179,3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FA7863" w:rsidRDefault="00554685" w:rsidP="0025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256111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636657" w:rsidRPr="00FA7863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  <w:r w:rsidR="00256111">
              <w:rPr>
                <w:rFonts w:ascii="Times New Roman" w:eastAsia="Times New Roman" w:hAnsi="Times New Roman"/>
                <w:bCs/>
                <w:lang w:eastAsia="ru-RU"/>
              </w:rPr>
              <w:t>055</w:t>
            </w:r>
            <w:r w:rsidR="00636657" w:rsidRPr="00FA7863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256111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64249" w:rsidRPr="00FA7863" w:rsidRDefault="0042012E" w:rsidP="00DC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DC1597">
              <w:rPr>
                <w:rFonts w:ascii="Times New Roman" w:eastAsia="Times New Roman" w:hAnsi="Times New Roman"/>
                <w:bCs/>
                <w:lang w:eastAsia="ru-RU"/>
              </w:rPr>
              <w:t>7 584,5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FA7863" w:rsidRDefault="00DC1597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42 316,9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FA7863" w:rsidRDefault="00DC1597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46 395,9</w:t>
            </w:r>
          </w:p>
        </w:tc>
      </w:tr>
      <w:tr w:rsidR="008555E0" w:rsidRPr="005C671B" w:rsidTr="00B6152D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7F20" w:rsidRDefault="004C7F20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7F20" w:rsidRDefault="004C7F20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555E0" w:rsidRDefault="008C749F" w:rsidP="001F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1F02F8">
              <w:rPr>
                <w:rFonts w:ascii="Times New Roman" w:eastAsia="Times New Roman" w:hAnsi="Times New Roman"/>
                <w:lang w:eastAsia="ru-RU"/>
              </w:rPr>
              <w:t>1</w:t>
            </w:r>
            <w:r w:rsidR="00FA7863">
              <w:rPr>
                <w:rFonts w:ascii="Times New Roman" w:eastAsia="Times New Roman" w:hAnsi="Times New Roman"/>
                <w:lang w:eastAsia="ru-RU"/>
              </w:rPr>
              <w:t>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F02F8" w:rsidRDefault="001F02F8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F02F8" w:rsidRDefault="001F02F8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555E0" w:rsidRPr="00FA7863" w:rsidRDefault="008555E0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Подпрограмма «Формирование до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с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тупной среды для лиц с ограниче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ными возможностями на базе учр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ждений культуры на территории МО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555E0" w:rsidRPr="00FA7863" w:rsidRDefault="00B83A04" w:rsidP="00DE28B9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В 201</w:t>
            </w:r>
            <w:r w:rsidR="00DE28B9">
              <w:rPr>
                <w:rFonts w:ascii="Times New Roman" w:eastAsia="Times New Roman" w:hAnsi="Times New Roman"/>
                <w:lang w:eastAsia="ru-RU"/>
              </w:rPr>
              <w:t>7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 г. 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для лиц с ограниченными возмо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ж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 xml:space="preserve">ностями, 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проведены работы по обустройству МАУК «БГЦБ» и МАУК Дворец культуры» (обустройство входных групп, 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устройство пандусов, расширение дверных проемов с заменой входной группы, 2-х санитарно-гигиенических комнат с отдельными вход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а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 xml:space="preserve">ми, проведен 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ремонт гардеро</w:t>
            </w:r>
            <w:r w:rsidR="00916390">
              <w:rPr>
                <w:rFonts w:ascii="Times New Roman" w:eastAsia="Times New Roman" w:hAnsi="Times New Roman"/>
                <w:lang w:eastAsia="ru-RU"/>
              </w:rPr>
              <w:t>ба, приобретено оборудование с подъемным устройством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555E0" w:rsidRPr="00FA7863" w:rsidRDefault="00916390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555E0" w:rsidRPr="00FA7863" w:rsidRDefault="00916390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555E0" w:rsidRPr="00FA7863" w:rsidRDefault="00B83A04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555E0" w:rsidRPr="00FA7863" w:rsidRDefault="00B83A04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555E0" w:rsidRPr="00FA7863" w:rsidRDefault="00B83A04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EB415A" w:rsidRPr="005C671B" w:rsidTr="00B6152D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B31905" w:rsidRDefault="00B31905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31905" w:rsidRDefault="00B31905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F02F8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  <w:p w:rsidR="00154E77" w:rsidRDefault="00154E77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7F20" w:rsidRDefault="004C7F20" w:rsidP="0018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7F20" w:rsidRDefault="004C7F20" w:rsidP="0018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7F20" w:rsidRDefault="004C7F20" w:rsidP="0018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7F20" w:rsidRDefault="004C7F20" w:rsidP="0018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04692" w:rsidRDefault="00304692" w:rsidP="0018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415A" w:rsidRPr="005C671B" w:rsidRDefault="00EB415A" w:rsidP="0018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B31905" w:rsidRDefault="00B3190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37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37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37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37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37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37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37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37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B415A" w:rsidRPr="005C671B" w:rsidRDefault="00EB415A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450A4E">
              <w:rPr>
                <w:rFonts w:ascii="Times New Roman" w:eastAsia="Times New Roman" w:hAnsi="Times New Roman"/>
                <w:bCs/>
                <w:lang w:eastAsia="ru-RU"/>
              </w:rPr>
              <w:t>МП «Охрана общественного поря</w:t>
            </w:r>
            <w:r w:rsidRPr="00450A4E">
              <w:rPr>
                <w:rFonts w:ascii="Times New Roman" w:eastAsia="Times New Roman" w:hAnsi="Times New Roman"/>
                <w:bCs/>
                <w:lang w:eastAsia="ru-RU"/>
              </w:rPr>
              <w:t>д</w:t>
            </w:r>
            <w:r w:rsidRPr="00450A4E">
              <w:rPr>
                <w:rFonts w:ascii="Times New Roman" w:eastAsia="Times New Roman" w:hAnsi="Times New Roman"/>
                <w:bCs/>
                <w:lang w:eastAsia="ru-RU"/>
              </w:rPr>
              <w:t>ка на территории муниципального образования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B31905" w:rsidRPr="007D5BE7" w:rsidRDefault="007D5BE7" w:rsidP="00F3484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D5BE7">
              <w:rPr>
                <w:rFonts w:ascii="Times New Roman" w:eastAsia="Times New Roman" w:hAnsi="Times New Roman"/>
                <w:i/>
                <w:lang w:eastAsia="ru-RU"/>
              </w:rPr>
              <w:t>Цель</w:t>
            </w:r>
            <w:r w:rsidR="006A6BD2">
              <w:rPr>
                <w:rFonts w:ascii="Times New Roman" w:eastAsia="Times New Roman" w:hAnsi="Times New Roman"/>
                <w:i/>
                <w:lang w:eastAsia="ru-RU"/>
              </w:rPr>
              <w:t xml:space="preserve"> программы</w:t>
            </w:r>
            <w:r w:rsidRPr="007D5BE7"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участие членов общес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венной организации «Народная дружина» в совместных рейдах с участковыми уполн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моченными полиции, проведение обучающих семинаров, публикация в средствах массовых информаций статей по профилактике пр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вонарушений и преступлений</w:t>
            </w:r>
            <w:r w:rsidR="00DE2CB0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  <w:p w:rsidR="001404F0" w:rsidRDefault="00002FEF" w:rsidP="00F34843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201</w:t>
            </w:r>
            <w:r w:rsidR="006A6BD2"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г. </w:t>
            </w:r>
            <w:r w:rsidR="0095362E">
              <w:rPr>
                <w:rFonts w:ascii="Times New Roman" w:eastAsia="Times New Roman" w:hAnsi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ародные дружинники </w:t>
            </w:r>
            <w:r w:rsidR="00F30C46">
              <w:rPr>
                <w:rFonts w:ascii="Times New Roman" w:eastAsia="Times New Roman" w:hAnsi="Times New Roman"/>
                <w:lang w:eastAsia="ru-RU"/>
              </w:rPr>
              <w:t>провели 54</w:t>
            </w:r>
            <w:r w:rsidR="006A6BD2">
              <w:rPr>
                <w:rFonts w:ascii="Times New Roman" w:eastAsia="Times New Roman" w:hAnsi="Times New Roman"/>
                <w:lang w:eastAsia="ru-RU"/>
              </w:rPr>
              <w:t>7</w:t>
            </w:r>
            <w:r w:rsidR="00F30C46">
              <w:rPr>
                <w:rFonts w:ascii="Times New Roman" w:eastAsia="Times New Roman" w:hAnsi="Times New Roman"/>
                <w:lang w:eastAsia="ru-RU"/>
              </w:rPr>
              <w:t xml:space="preserve"> совместных</w:t>
            </w:r>
            <w:r w:rsidR="004254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07485">
              <w:rPr>
                <w:rFonts w:ascii="Times New Roman" w:eastAsia="Times New Roman" w:hAnsi="Times New Roman"/>
                <w:lang w:eastAsia="ru-RU"/>
              </w:rPr>
              <w:t xml:space="preserve">с органами </w:t>
            </w:r>
            <w:r w:rsidR="006A6BD2">
              <w:rPr>
                <w:rFonts w:ascii="Times New Roman" w:eastAsia="Times New Roman" w:hAnsi="Times New Roman"/>
                <w:lang w:eastAsia="ru-RU"/>
              </w:rPr>
              <w:t xml:space="preserve">внутренних дел МУ </w:t>
            </w:r>
            <w:r w:rsidR="00507485">
              <w:rPr>
                <w:rFonts w:ascii="Times New Roman" w:eastAsia="Times New Roman" w:hAnsi="Times New Roman"/>
                <w:lang w:eastAsia="ru-RU"/>
              </w:rPr>
              <w:t>МВД</w:t>
            </w:r>
            <w:r w:rsidR="0095362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A6BD2">
              <w:rPr>
                <w:rFonts w:ascii="Times New Roman" w:eastAsia="Times New Roman" w:hAnsi="Times New Roman"/>
                <w:lang w:eastAsia="ru-RU"/>
              </w:rPr>
              <w:t>России «</w:t>
            </w:r>
            <w:proofErr w:type="spellStart"/>
            <w:r w:rsidR="006A6BD2">
              <w:rPr>
                <w:rFonts w:ascii="Times New Roman" w:eastAsia="Times New Roman" w:hAnsi="Times New Roman"/>
                <w:lang w:eastAsia="ru-RU"/>
              </w:rPr>
              <w:t>Балаковское</w:t>
            </w:r>
            <w:proofErr w:type="spellEnd"/>
            <w:r w:rsidR="006A6BD2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r w:rsidR="001404F0">
              <w:rPr>
                <w:rFonts w:ascii="Times New Roman" w:eastAsia="Times New Roman" w:hAnsi="Times New Roman"/>
                <w:lang w:eastAsia="ru-RU"/>
              </w:rPr>
              <w:t>дежурств по о</w:t>
            </w:r>
            <w:r w:rsidR="001404F0">
              <w:rPr>
                <w:rFonts w:ascii="Times New Roman" w:eastAsia="Times New Roman" w:hAnsi="Times New Roman"/>
                <w:lang w:eastAsia="ru-RU"/>
              </w:rPr>
              <w:t>х</w:t>
            </w:r>
            <w:r w:rsidR="001404F0">
              <w:rPr>
                <w:rFonts w:ascii="Times New Roman" w:eastAsia="Times New Roman" w:hAnsi="Times New Roman"/>
                <w:lang w:eastAsia="ru-RU"/>
              </w:rPr>
              <w:t>ране общественного порядка</w:t>
            </w:r>
            <w:r w:rsidR="006A6BD2">
              <w:rPr>
                <w:rFonts w:ascii="Times New Roman" w:eastAsia="Times New Roman" w:hAnsi="Times New Roman"/>
                <w:lang w:eastAsia="ru-RU"/>
              </w:rPr>
              <w:t>, в ходе которых выявлено 40 административных правонар</w:t>
            </w:r>
            <w:r w:rsidR="006A6BD2">
              <w:rPr>
                <w:rFonts w:ascii="Times New Roman" w:eastAsia="Times New Roman" w:hAnsi="Times New Roman"/>
                <w:lang w:eastAsia="ru-RU"/>
              </w:rPr>
              <w:t>у</w:t>
            </w:r>
            <w:r w:rsidR="006A6BD2">
              <w:rPr>
                <w:rFonts w:ascii="Times New Roman" w:eastAsia="Times New Roman" w:hAnsi="Times New Roman"/>
                <w:lang w:eastAsia="ru-RU"/>
              </w:rPr>
              <w:t xml:space="preserve">шений. Изготовлена </w:t>
            </w:r>
            <w:r w:rsidR="00AD0ADB">
              <w:rPr>
                <w:rFonts w:ascii="Times New Roman" w:eastAsia="Times New Roman" w:hAnsi="Times New Roman"/>
                <w:lang w:eastAsia="ru-RU"/>
              </w:rPr>
              <w:t>полиграфическая пр</w:t>
            </w:r>
            <w:r w:rsidR="00AD0ADB">
              <w:rPr>
                <w:rFonts w:ascii="Times New Roman" w:eastAsia="Times New Roman" w:hAnsi="Times New Roman"/>
                <w:lang w:eastAsia="ru-RU"/>
              </w:rPr>
              <w:t>о</w:t>
            </w:r>
            <w:r w:rsidR="00AD0ADB">
              <w:rPr>
                <w:rFonts w:ascii="Times New Roman" w:eastAsia="Times New Roman" w:hAnsi="Times New Roman"/>
                <w:lang w:eastAsia="ru-RU"/>
              </w:rPr>
              <w:t>дукция (</w:t>
            </w:r>
            <w:r w:rsidR="006A6BD2">
              <w:rPr>
                <w:rFonts w:ascii="Times New Roman" w:eastAsia="Times New Roman" w:hAnsi="Times New Roman"/>
                <w:lang w:eastAsia="ru-RU"/>
              </w:rPr>
              <w:t>информационный стенд – 2 шт., в</w:t>
            </w:r>
            <w:r w:rsidR="006A6BD2">
              <w:rPr>
                <w:rFonts w:ascii="Times New Roman" w:eastAsia="Times New Roman" w:hAnsi="Times New Roman"/>
                <w:lang w:eastAsia="ru-RU"/>
              </w:rPr>
              <w:t>ы</w:t>
            </w:r>
            <w:r w:rsidR="006A6BD2">
              <w:rPr>
                <w:rFonts w:ascii="Times New Roman" w:eastAsia="Times New Roman" w:hAnsi="Times New Roman"/>
                <w:lang w:eastAsia="ru-RU"/>
              </w:rPr>
              <w:t>веска о ДНД-2 шт., удостоверения-288 шт.). Приобретен ноутбук для штаба добровол</w:t>
            </w:r>
            <w:r w:rsidR="006A6BD2">
              <w:rPr>
                <w:rFonts w:ascii="Times New Roman" w:eastAsia="Times New Roman" w:hAnsi="Times New Roman"/>
                <w:lang w:eastAsia="ru-RU"/>
              </w:rPr>
              <w:t>ь</w:t>
            </w:r>
            <w:r w:rsidR="006A6BD2">
              <w:rPr>
                <w:rFonts w:ascii="Times New Roman" w:eastAsia="Times New Roman" w:hAnsi="Times New Roman"/>
                <w:lang w:eastAsia="ru-RU"/>
              </w:rPr>
              <w:t>ной народной дружины, абонементы в ба</w:t>
            </w:r>
            <w:r w:rsidR="006A6BD2">
              <w:rPr>
                <w:rFonts w:ascii="Times New Roman" w:eastAsia="Times New Roman" w:hAnsi="Times New Roman"/>
                <w:lang w:eastAsia="ru-RU"/>
              </w:rPr>
              <w:t>с</w:t>
            </w:r>
            <w:r w:rsidR="006A6BD2">
              <w:rPr>
                <w:rFonts w:ascii="Times New Roman" w:eastAsia="Times New Roman" w:hAnsi="Times New Roman"/>
                <w:lang w:eastAsia="ru-RU"/>
              </w:rPr>
              <w:t>сейн МАУК «УСК «Альбатрос» для членов ДНД.</w:t>
            </w:r>
            <w:r w:rsidR="00E84643">
              <w:rPr>
                <w:rFonts w:ascii="Times New Roman" w:eastAsia="Times New Roman" w:hAnsi="Times New Roman"/>
                <w:lang w:eastAsia="ru-RU"/>
              </w:rPr>
              <w:t xml:space="preserve"> Привлечено новых членов обществе</w:t>
            </w:r>
            <w:r w:rsidR="00E84643">
              <w:rPr>
                <w:rFonts w:ascii="Times New Roman" w:eastAsia="Times New Roman" w:hAnsi="Times New Roman"/>
                <w:lang w:eastAsia="ru-RU"/>
              </w:rPr>
              <w:t>н</w:t>
            </w:r>
            <w:r w:rsidR="00E84643">
              <w:rPr>
                <w:rFonts w:ascii="Times New Roman" w:eastAsia="Times New Roman" w:hAnsi="Times New Roman"/>
                <w:lang w:eastAsia="ru-RU"/>
              </w:rPr>
              <w:t xml:space="preserve">ной организации «Народная дружина»-95 человек. </w:t>
            </w:r>
          </w:p>
          <w:p w:rsidR="00EB415A" w:rsidRPr="005C671B" w:rsidRDefault="00CF5CF8" w:rsidP="00CF5CF8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Прогноз на 2019-2021 годы по привлечению новых членов организации «Народная др</w:t>
            </w: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lang w:eastAsia="ru-RU"/>
              </w:rPr>
              <w:t>жина»-110 чел. в 2019 г и 120 чел. в 2020-2021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15A" w:rsidRPr="00450A4E" w:rsidRDefault="007D5BE7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B415A" w:rsidRPr="00322C42" w:rsidRDefault="001A531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B415A" w:rsidRPr="00322C42" w:rsidRDefault="00A344DA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B415A" w:rsidRPr="00322C42" w:rsidRDefault="00A344DA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B415A" w:rsidRPr="00322C42" w:rsidRDefault="00A344DA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70,0</w:t>
            </w:r>
          </w:p>
        </w:tc>
      </w:tr>
      <w:tr w:rsidR="002A62CF" w:rsidRPr="005C671B" w:rsidTr="00B6152D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A62CF" w:rsidRPr="005C671B" w:rsidRDefault="002A62C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2A62CF" w:rsidRPr="001F02F8" w:rsidRDefault="001F02F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02F8">
              <w:rPr>
                <w:rFonts w:ascii="Times New Roman" w:eastAsia="Times New Roman" w:hAnsi="Times New Roman"/>
                <w:lang w:eastAsia="ru-RU"/>
              </w:rPr>
              <w:t>13</w:t>
            </w:r>
          </w:p>
          <w:p w:rsidR="001816BC" w:rsidRDefault="001816BC" w:rsidP="0018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16BC" w:rsidRDefault="001816BC" w:rsidP="0018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62CF" w:rsidRPr="005C671B" w:rsidRDefault="002A62CF" w:rsidP="0018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62CF" w:rsidRPr="005C671B" w:rsidRDefault="002A62CF" w:rsidP="00D41D2C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41D2C">
              <w:rPr>
                <w:rFonts w:ascii="Times New Roman" w:eastAsia="Times New Roman" w:hAnsi="Times New Roman"/>
                <w:lang w:eastAsia="ru-RU"/>
              </w:rPr>
              <w:t>МП «Развитие молодежной полит</w:t>
            </w:r>
            <w:r w:rsidRPr="00D41D2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41D2C">
              <w:rPr>
                <w:rFonts w:ascii="Times New Roman" w:eastAsia="Times New Roman" w:hAnsi="Times New Roman"/>
                <w:lang w:eastAsia="ru-RU"/>
              </w:rPr>
              <w:t>ки</w:t>
            </w:r>
            <w:r w:rsidR="00EB415A">
              <w:rPr>
                <w:rFonts w:ascii="Times New Roman" w:eastAsia="Times New Roman" w:hAnsi="Times New Roman"/>
                <w:lang w:eastAsia="ru-RU"/>
              </w:rPr>
              <w:t>, физической культуры</w:t>
            </w:r>
            <w:r w:rsidRPr="00D41D2C">
              <w:rPr>
                <w:rFonts w:ascii="Times New Roman" w:eastAsia="Times New Roman" w:hAnsi="Times New Roman"/>
                <w:lang w:eastAsia="ru-RU"/>
              </w:rPr>
              <w:t xml:space="preserve"> и туризма на территории муниципального о</w:t>
            </w:r>
            <w:r w:rsidRPr="00D41D2C">
              <w:rPr>
                <w:rFonts w:ascii="Times New Roman" w:eastAsia="Times New Roman" w:hAnsi="Times New Roman"/>
                <w:lang w:eastAsia="ru-RU"/>
              </w:rPr>
              <w:t>б</w:t>
            </w:r>
            <w:r w:rsidRPr="00D41D2C">
              <w:rPr>
                <w:rFonts w:ascii="Times New Roman" w:eastAsia="Times New Roman" w:hAnsi="Times New Roman"/>
                <w:lang w:eastAsia="ru-RU"/>
              </w:rPr>
              <w:t xml:space="preserve">разования город Балаково»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5438F" w:rsidRPr="0065438F" w:rsidRDefault="0065438F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438F">
              <w:rPr>
                <w:rFonts w:ascii="Times New Roman" w:eastAsia="Times New Roman" w:hAnsi="Times New Roman"/>
                <w:lang w:eastAsia="ru-RU"/>
              </w:rPr>
              <w:t>Основные цели программы:</w:t>
            </w:r>
          </w:p>
          <w:p w:rsidR="00235077" w:rsidRDefault="002A62CF" w:rsidP="002350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438F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="00235077">
              <w:rPr>
                <w:rFonts w:ascii="Times New Roman" w:eastAsia="Times New Roman" w:hAnsi="Times New Roman"/>
                <w:lang w:eastAsia="ru-RU"/>
              </w:rPr>
              <w:t>Создание условий для развития потенци</w:t>
            </w:r>
            <w:r w:rsidR="00235077">
              <w:rPr>
                <w:rFonts w:ascii="Times New Roman" w:eastAsia="Times New Roman" w:hAnsi="Times New Roman"/>
                <w:lang w:eastAsia="ru-RU"/>
              </w:rPr>
              <w:t>а</w:t>
            </w:r>
            <w:r w:rsidR="00235077">
              <w:rPr>
                <w:rFonts w:ascii="Times New Roman" w:eastAsia="Times New Roman" w:hAnsi="Times New Roman"/>
                <w:lang w:eastAsia="ru-RU"/>
              </w:rPr>
              <w:t>ла молодежи на территории муниципального образования город Балаково</w:t>
            </w:r>
            <w:r w:rsidRPr="0065438F">
              <w:rPr>
                <w:rFonts w:ascii="Times New Roman" w:eastAsia="Times New Roman" w:hAnsi="Times New Roman"/>
                <w:lang w:eastAsia="ru-RU"/>
              </w:rPr>
              <w:t>;</w:t>
            </w:r>
            <w:r w:rsidRPr="0065438F">
              <w:rPr>
                <w:rFonts w:ascii="Times New Roman" w:eastAsia="Times New Roman" w:hAnsi="Times New Roman"/>
                <w:lang w:eastAsia="ru-RU"/>
              </w:rPr>
              <w:br/>
            </w:r>
            <w:r w:rsidR="00015F59">
              <w:rPr>
                <w:rFonts w:ascii="Times New Roman" w:eastAsia="Times New Roman" w:hAnsi="Times New Roman"/>
                <w:lang w:eastAsia="ru-RU"/>
              </w:rPr>
              <w:t>2</w:t>
            </w:r>
            <w:r w:rsidRPr="0065438F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235077">
              <w:rPr>
                <w:rFonts w:ascii="Times New Roman" w:eastAsia="Times New Roman" w:hAnsi="Times New Roman"/>
                <w:lang w:eastAsia="ru-RU"/>
              </w:rPr>
              <w:t>Развитие сферы туризма на территории муниципального образования город Балак</w:t>
            </w:r>
            <w:r w:rsidR="00235077">
              <w:rPr>
                <w:rFonts w:ascii="Times New Roman" w:eastAsia="Times New Roman" w:hAnsi="Times New Roman"/>
                <w:lang w:eastAsia="ru-RU"/>
              </w:rPr>
              <w:t>о</w:t>
            </w:r>
            <w:r w:rsidR="00235077">
              <w:rPr>
                <w:rFonts w:ascii="Times New Roman" w:eastAsia="Times New Roman" w:hAnsi="Times New Roman"/>
                <w:lang w:eastAsia="ru-RU"/>
              </w:rPr>
              <w:t>во</w:t>
            </w:r>
            <w:r w:rsidRPr="0065438F">
              <w:rPr>
                <w:rFonts w:ascii="Times New Roman" w:eastAsia="Times New Roman" w:hAnsi="Times New Roman"/>
                <w:lang w:eastAsia="ru-RU"/>
              </w:rPr>
              <w:t>;</w:t>
            </w:r>
            <w:r w:rsidRPr="0065438F">
              <w:rPr>
                <w:rFonts w:ascii="Times New Roman" w:eastAsia="Times New Roman" w:hAnsi="Times New Roman"/>
                <w:lang w:eastAsia="ru-RU"/>
              </w:rPr>
              <w:br/>
            </w:r>
            <w:r w:rsidR="00015F59">
              <w:rPr>
                <w:rFonts w:ascii="Times New Roman" w:eastAsia="Times New Roman" w:hAnsi="Times New Roman"/>
                <w:lang w:eastAsia="ru-RU"/>
              </w:rPr>
              <w:t>3</w:t>
            </w:r>
            <w:r w:rsidRPr="0065438F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235077">
              <w:rPr>
                <w:rFonts w:ascii="Times New Roman" w:eastAsia="Times New Roman" w:hAnsi="Times New Roman"/>
                <w:lang w:eastAsia="ru-RU"/>
              </w:rPr>
              <w:t>Повышение мотивации граждан к регуля</w:t>
            </w:r>
            <w:r w:rsidR="00235077">
              <w:rPr>
                <w:rFonts w:ascii="Times New Roman" w:eastAsia="Times New Roman" w:hAnsi="Times New Roman"/>
                <w:lang w:eastAsia="ru-RU"/>
              </w:rPr>
              <w:t>р</w:t>
            </w:r>
            <w:r w:rsidR="00235077">
              <w:rPr>
                <w:rFonts w:ascii="Times New Roman" w:eastAsia="Times New Roman" w:hAnsi="Times New Roman"/>
                <w:lang w:eastAsia="ru-RU"/>
              </w:rPr>
              <w:t xml:space="preserve">ным занятиям физкультурой и спортом, к </w:t>
            </w:r>
            <w:proofErr w:type="spellStart"/>
            <w:r w:rsidR="00235077">
              <w:rPr>
                <w:rFonts w:ascii="Times New Roman" w:eastAsia="Times New Roman" w:hAnsi="Times New Roman"/>
                <w:lang w:eastAsia="ru-RU"/>
              </w:rPr>
              <w:t>ве</w:t>
            </w:r>
            <w:proofErr w:type="spellEnd"/>
            <w:r w:rsidR="00BB2BF6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235077" w:rsidRDefault="00235077" w:rsidP="002350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дению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здорового образа жизни</w:t>
            </w:r>
            <w:r w:rsidR="002A62CF" w:rsidRPr="0065438F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2A62CF" w:rsidRPr="005C671B" w:rsidRDefault="00235077" w:rsidP="00692B3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4.Привлечение населения города Балаково к участию в спортивно-массовых, физкульту</w:t>
            </w: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lang w:eastAsia="ru-RU"/>
              </w:rPr>
              <w:t>но-оздоровительных, военно-патриотических, молодежных мероприятиях и сдаче норм «Готов к труду и обороне»</w:t>
            </w:r>
            <w:r w:rsidR="002A62CF" w:rsidRPr="0065438F">
              <w:rPr>
                <w:rFonts w:ascii="Times New Roman" w:eastAsia="Times New Roman" w:hAnsi="Times New Roman"/>
                <w:lang w:eastAsia="ru-RU"/>
              </w:rPr>
              <w:br/>
            </w:r>
            <w:r w:rsidR="00E064EE">
              <w:rPr>
                <w:rFonts w:ascii="Times New Roman" w:eastAsia="Times New Roman" w:hAnsi="Times New Roman"/>
                <w:lang w:eastAsia="ru-RU"/>
              </w:rPr>
              <w:t>5</w:t>
            </w:r>
            <w:r w:rsidR="00015F59">
              <w:rPr>
                <w:rFonts w:ascii="Times New Roman" w:eastAsia="Times New Roman" w:hAnsi="Times New Roman"/>
                <w:lang w:eastAsia="ru-RU"/>
              </w:rPr>
              <w:t>.</w:t>
            </w:r>
            <w:r w:rsidR="0046606A">
              <w:rPr>
                <w:rFonts w:ascii="Times New Roman" w:eastAsia="Times New Roman" w:hAnsi="Times New Roman"/>
                <w:lang w:eastAsia="ru-RU"/>
              </w:rPr>
              <w:t xml:space="preserve">Обеспечение равного доступа </w:t>
            </w:r>
            <w:r w:rsidR="00691BB4">
              <w:rPr>
                <w:rFonts w:ascii="Times New Roman" w:eastAsia="Times New Roman" w:hAnsi="Times New Roman"/>
                <w:lang w:eastAsia="ru-RU"/>
              </w:rPr>
              <w:t>лиц с огр</w:t>
            </w:r>
            <w:r w:rsidR="00691BB4">
              <w:rPr>
                <w:rFonts w:ascii="Times New Roman" w:eastAsia="Times New Roman" w:hAnsi="Times New Roman"/>
                <w:lang w:eastAsia="ru-RU"/>
              </w:rPr>
              <w:t>а</w:t>
            </w:r>
            <w:r w:rsidR="00691BB4">
              <w:rPr>
                <w:rFonts w:ascii="Times New Roman" w:eastAsia="Times New Roman" w:hAnsi="Times New Roman"/>
                <w:lang w:eastAsia="ru-RU"/>
              </w:rPr>
              <w:t xml:space="preserve">ниченными </w:t>
            </w:r>
            <w:proofErr w:type="gramStart"/>
            <w:r w:rsidR="00691BB4">
              <w:rPr>
                <w:rFonts w:ascii="Times New Roman" w:eastAsia="Times New Roman" w:hAnsi="Times New Roman"/>
                <w:lang w:eastAsia="ru-RU"/>
              </w:rPr>
              <w:t xml:space="preserve">возможностями </w:t>
            </w:r>
            <w:r w:rsidR="0046606A">
              <w:rPr>
                <w:rFonts w:ascii="Times New Roman" w:eastAsia="Times New Roman" w:hAnsi="Times New Roman"/>
                <w:lang w:eastAsia="ru-RU"/>
              </w:rPr>
              <w:t xml:space="preserve"> к услугам</w:t>
            </w:r>
            <w:proofErr w:type="gramEnd"/>
            <w:r w:rsidR="0046606A">
              <w:rPr>
                <w:rFonts w:ascii="Times New Roman" w:eastAsia="Times New Roman" w:hAnsi="Times New Roman"/>
                <w:lang w:eastAsia="ru-RU"/>
              </w:rPr>
              <w:t xml:space="preserve"> в сф</w:t>
            </w:r>
            <w:r w:rsidR="0046606A">
              <w:rPr>
                <w:rFonts w:ascii="Times New Roman" w:eastAsia="Times New Roman" w:hAnsi="Times New Roman"/>
                <w:lang w:eastAsia="ru-RU"/>
              </w:rPr>
              <w:t>е</w:t>
            </w:r>
            <w:r w:rsidR="0046606A">
              <w:rPr>
                <w:rFonts w:ascii="Times New Roman" w:eastAsia="Times New Roman" w:hAnsi="Times New Roman"/>
                <w:lang w:eastAsia="ru-RU"/>
              </w:rPr>
              <w:t>ре физической культуры и спорта.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62CF" w:rsidRPr="005C671B" w:rsidRDefault="00E3171B" w:rsidP="00E3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76 732,6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62CF" w:rsidRPr="00322C42" w:rsidRDefault="00422B3A" w:rsidP="0025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48 </w:t>
            </w:r>
            <w:r w:rsidR="00256111">
              <w:rPr>
                <w:rFonts w:ascii="Times New Roman" w:eastAsia="Times New Roman" w:hAnsi="Times New Roman"/>
                <w:lang w:eastAsia="ru-RU"/>
              </w:rPr>
              <w:t>048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25611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A62CF" w:rsidRPr="00322C42" w:rsidRDefault="001F02F8" w:rsidP="00EB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</w:t>
            </w:r>
            <w:r w:rsidR="00EB3D6A">
              <w:rPr>
                <w:rFonts w:ascii="Times New Roman" w:eastAsia="Times New Roman" w:hAnsi="Times New Roman"/>
                <w:lang w:eastAsia="ru-RU"/>
              </w:rPr>
              <w:t> 977,5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62CF" w:rsidRPr="00322C42" w:rsidRDefault="001F02F8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55 695,5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62CF" w:rsidRPr="00322C42" w:rsidRDefault="001F02F8" w:rsidP="005C7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56 775,5</w:t>
            </w:r>
          </w:p>
        </w:tc>
      </w:tr>
      <w:tr w:rsidR="00871881" w:rsidRPr="005C671B" w:rsidTr="00B6152D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</w:p>
          <w:p w:rsidR="00171533" w:rsidRDefault="00171533" w:rsidP="00DF4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71881" w:rsidRPr="005C671B" w:rsidRDefault="00FA7863" w:rsidP="00C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1</w:t>
            </w:r>
            <w:r w:rsidR="00CA4A7B">
              <w:rPr>
                <w:rFonts w:ascii="Times New Roman" w:eastAsia="Times New Roman" w:hAnsi="Times New Roman"/>
                <w:lang w:eastAsia="ru-RU"/>
              </w:rPr>
              <w:t>3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1881" w:rsidRPr="00FA7863" w:rsidRDefault="00871881" w:rsidP="00871881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Подпрограмма  «Развитие туризма на территории муниципального о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б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разования город Балаково» год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57EC" w:rsidRPr="00FA7863" w:rsidRDefault="00675BDB" w:rsidP="00F3484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В</w:t>
            </w:r>
            <w:r w:rsidR="00C457EC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201</w:t>
            </w:r>
            <w:r w:rsidR="00DF4CD6">
              <w:rPr>
                <w:rFonts w:ascii="Times New Roman" w:eastAsia="Times New Roman" w:hAnsi="Times New Roman"/>
                <w:iCs/>
                <w:lang w:eastAsia="ru-RU"/>
              </w:rPr>
              <w:t>7</w:t>
            </w:r>
            <w:r w:rsidR="00C457EC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у и июне 2018 года </w:t>
            </w:r>
            <w:r w:rsidR="00C457EC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проведен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ы</w:t>
            </w:r>
            <w:r w:rsidR="00C457EC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 </w:t>
            </w:r>
            <w:proofErr w:type="spellStart"/>
            <w:r w:rsidR="00C457EC" w:rsidRPr="00FA7863">
              <w:rPr>
                <w:rFonts w:ascii="Times New Roman" w:eastAsia="Times New Roman" w:hAnsi="Times New Roman"/>
                <w:iCs/>
                <w:lang w:eastAsia="ru-RU"/>
              </w:rPr>
              <w:t>Балаковски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proofErr w:type="spellEnd"/>
            <w:r w:rsidR="00C457EC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фестивал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и</w:t>
            </w:r>
            <w:r w:rsidR="00C457EC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клубники,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с участием ГПМЦ «Ровесник» и ЦКОДМ «Молодежная инициатива»</w:t>
            </w:r>
            <w:r w:rsidR="00810216">
              <w:rPr>
                <w:rFonts w:ascii="Times New Roman" w:eastAsia="Times New Roman" w:hAnsi="Times New Roman"/>
                <w:iCs/>
                <w:lang w:eastAsia="ru-RU"/>
              </w:rPr>
              <w:t>. В фестивалях участвовало б</w:t>
            </w:r>
            <w:r w:rsidR="00810216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="00810216">
              <w:rPr>
                <w:rFonts w:ascii="Times New Roman" w:eastAsia="Times New Roman" w:hAnsi="Times New Roman"/>
                <w:iCs/>
                <w:lang w:eastAsia="ru-RU"/>
              </w:rPr>
              <w:t xml:space="preserve">лее </w:t>
            </w:r>
            <w:r w:rsidR="00C457EC" w:rsidRPr="00FA7863">
              <w:rPr>
                <w:rFonts w:ascii="Times New Roman" w:eastAsia="Times New Roman" w:hAnsi="Times New Roman"/>
                <w:iCs/>
                <w:lang w:eastAsia="ru-RU"/>
              </w:rPr>
              <w:t>40000 человек.</w:t>
            </w:r>
          </w:p>
          <w:p w:rsidR="00871881" w:rsidRPr="00FA7863" w:rsidRDefault="001F5B45" w:rsidP="00810216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В 201</w:t>
            </w:r>
            <w:r w:rsidR="00810216">
              <w:rPr>
                <w:rFonts w:ascii="Times New Roman" w:eastAsia="Times New Roman" w:hAnsi="Times New Roman"/>
                <w:iCs/>
                <w:lang w:eastAsia="ru-RU"/>
              </w:rPr>
              <w:t>9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-20</w:t>
            </w:r>
            <w:r w:rsidR="00C457EC" w:rsidRPr="00FA7863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  <w:r w:rsidR="00DF4CD6" w:rsidRPr="00DF4CD6">
              <w:rPr>
                <w:rFonts w:ascii="Times New Roman" w:eastAsia="Times New Roman" w:hAnsi="Times New Roman"/>
                <w:iCs/>
                <w:lang w:eastAsia="ru-RU"/>
              </w:rPr>
              <w:t>1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гг.</w:t>
            </w:r>
            <w:r w:rsidR="0037553A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планируется привлечь нас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ление к развитию событийного мероприятия в количестве </w:t>
            </w:r>
            <w:r w:rsidR="0046606A" w:rsidRPr="00FA7863">
              <w:rPr>
                <w:rFonts w:ascii="Times New Roman" w:eastAsia="Times New Roman" w:hAnsi="Times New Roman"/>
                <w:iCs/>
                <w:lang w:eastAsia="ru-RU"/>
              </w:rPr>
              <w:t>не менее 40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000 чел. </w:t>
            </w:r>
            <w:r w:rsidR="0046606A" w:rsidRPr="00FA7863">
              <w:rPr>
                <w:rFonts w:ascii="Times New Roman" w:eastAsia="Times New Roman" w:hAnsi="Times New Roman"/>
                <w:iCs/>
                <w:lang w:eastAsia="ru-RU"/>
              </w:rPr>
              <w:t>ежегодно</w:t>
            </w:r>
            <w:r w:rsidR="00C005C0" w:rsidRPr="00FA7863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1881" w:rsidRPr="00FA7863" w:rsidRDefault="00871881" w:rsidP="00871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150,0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71881" w:rsidRPr="00FA7863" w:rsidRDefault="00871881" w:rsidP="0025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1</w:t>
            </w:r>
            <w:r w:rsidR="00422B3A">
              <w:rPr>
                <w:rFonts w:ascii="Times New Roman" w:eastAsia="Times New Roman" w:hAnsi="Times New Roman"/>
                <w:iCs/>
                <w:lang w:eastAsia="ru-RU"/>
              </w:rPr>
              <w:t>8</w:t>
            </w:r>
            <w:r w:rsidR="00256111">
              <w:rPr>
                <w:rFonts w:ascii="Times New Roman" w:eastAsia="Times New Roman" w:hAnsi="Times New Roman"/>
                <w:iCs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71881" w:rsidRPr="00FA7863" w:rsidRDefault="00871881" w:rsidP="00871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71881" w:rsidRPr="00FA7863" w:rsidRDefault="009E61FA" w:rsidP="00871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71881" w:rsidRPr="00FA7863" w:rsidRDefault="009E61FA" w:rsidP="00871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</w:tr>
      <w:tr w:rsidR="002A62CF" w:rsidRPr="005C671B" w:rsidTr="00B6152D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2A62CF" w:rsidRPr="005C671B" w:rsidRDefault="002A62CF" w:rsidP="00C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r w:rsidR="00FA7863" w:rsidRPr="00FA7863">
              <w:rPr>
                <w:rFonts w:ascii="Times New Roman" w:eastAsia="Times New Roman" w:hAnsi="Times New Roman"/>
                <w:lang w:eastAsia="ru-RU"/>
              </w:rPr>
              <w:t>1</w:t>
            </w:r>
            <w:r w:rsidR="00CA4A7B">
              <w:rPr>
                <w:rFonts w:ascii="Times New Roman" w:eastAsia="Times New Roman" w:hAnsi="Times New Roman"/>
                <w:lang w:eastAsia="ru-RU"/>
              </w:rPr>
              <w:t>3</w:t>
            </w:r>
            <w:r w:rsidR="00FA7863" w:rsidRPr="00FA7863">
              <w:rPr>
                <w:rFonts w:ascii="Times New Roman" w:eastAsia="Times New Roman" w:hAnsi="Times New Roman"/>
                <w:lang w:eastAsia="ru-RU"/>
              </w:rPr>
              <w:t>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F" w:rsidRPr="00FA7863" w:rsidRDefault="002A62CF" w:rsidP="00D41D2C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Подпрограмма  «Развитие молоде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ж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ной политики на территории мун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и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ципального образования город Б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а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лаково»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EC" w:rsidRPr="00FA7863" w:rsidRDefault="00C457EC" w:rsidP="00F3484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В рамках муниципального задания</w:t>
            </w:r>
            <w:r w:rsidR="005156A7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МБУ «Набат», МАУ «Ровесник», «Молодежная инициатива»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проводились мероприятия м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лодежной, военно-патриотической напра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в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ленности, а также тренировочные занятия, согласно утвержденным планам работ</w:t>
            </w:r>
            <w:r w:rsidR="005156A7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. </w:t>
            </w:r>
            <w:r w:rsidR="00DF4CD6">
              <w:rPr>
                <w:rFonts w:ascii="Times New Roman" w:eastAsia="Times New Roman" w:hAnsi="Times New Roman"/>
                <w:iCs/>
                <w:lang w:eastAsia="ru-RU"/>
              </w:rPr>
              <w:t>На период летних каникул, в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ременно тр</w:t>
            </w:r>
            <w:r w:rsidR="005156A7" w:rsidRPr="00FA7863">
              <w:rPr>
                <w:rFonts w:ascii="Times New Roman" w:eastAsia="Times New Roman" w:hAnsi="Times New Roman"/>
                <w:iCs/>
                <w:lang w:eastAsia="ru-RU"/>
              </w:rPr>
              <w:t>удоус</w:t>
            </w:r>
            <w:r w:rsidR="005156A7" w:rsidRPr="00FA7863">
              <w:rPr>
                <w:rFonts w:ascii="Times New Roman" w:eastAsia="Times New Roman" w:hAnsi="Times New Roman"/>
                <w:iCs/>
                <w:lang w:eastAsia="ru-RU"/>
              </w:rPr>
              <w:t>т</w:t>
            </w:r>
            <w:r w:rsidR="005156A7" w:rsidRPr="00FA7863">
              <w:rPr>
                <w:rFonts w:ascii="Times New Roman" w:eastAsia="Times New Roman" w:hAnsi="Times New Roman"/>
                <w:iCs/>
                <w:lang w:eastAsia="ru-RU"/>
              </w:rPr>
              <w:t>ро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ен</w:t>
            </w:r>
            <w:r w:rsidR="00714836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="00DF4CD6">
              <w:rPr>
                <w:rFonts w:ascii="Times New Roman" w:eastAsia="Times New Roman" w:hAnsi="Times New Roman"/>
                <w:iCs/>
                <w:lang w:eastAsia="ru-RU"/>
              </w:rPr>
              <w:t>51</w:t>
            </w:r>
            <w:r w:rsidR="00714836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="005156A7" w:rsidRPr="00FA7863">
              <w:rPr>
                <w:rFonts w:ascii="Times New Roman" w:eastAsia="Times New Roman" w:hAnsi="Times New Roman"/>
                <w:iCs/>
                <w:lang w:eastAsia="ru-RU"/>
              </w:rPr>
              <w:t>подрост</w:t>
            </w:r>
            <w:r w:rsidR="00DF4CD6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="005156A7" w:rsidRPr="00FA7863">
              <w:rPr>
                <w:rFonts w:ascii="Times New Roman" w:eastAsia="Times New Roman" w:hAnsi="Times New Roman"/>
                <w:iCs/>
                <w:lang w:eastAsia="ru-RU"/>
              </w:rPr>
              <w:t>к</w:t>
            </w:r>
            <w:r w:rsidR="00810216">
              <w:rPr>
                <w:rFonts w:ascii="Times New Roman" w:eastAsia="Times New Roman" w:hAnsi="Times New Roman"/>
                <w:iCs/>
                <w:lang w:eastAsia="ru-RU"/>
              </w:rPr>
              <w:t xml:space="preserve"> в 2017 году и 56 подрос</w:t>
            </w:r>
            <w:r w:rsidR="00810216">
              <w:rPr>
                <w:rFonts w:ascii="Times New Roman" w:eastAsia="Times New Roman" w:hAnsi="Times New Roman"/>
                <w:iCs/>
                <w:lang w:eastAsia="ru-RU"/>
              </w:rPr>
              <w:t>т</w:t>
            </w:r>
            <w:r w:rsidR="00810216">
              <w:rPr>
                <w:rFonts w:ascii="Times New Roman" w:eastAsia="Times New Roman" w:hAnsi="Times New Roman"/>
                <w:iCs/>
                <w:lang w:eastAsia="ru-RU"/>
              </w:rPr>
              <w:t>ков в 2018 году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  <w:p w:rsidR="002A62CF" w:rsidRPr="00FA7863" w:rsidRDefault="00714836" w:rsidP="00810216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В 201</w:t>
            </w:r>
            <w:r w:rsidR="00810216">
              <w:rPr>
                <w:rFonts w:ascii="Times New Roman" w:eastAsia="Times New Roman" w:hAnsi="Times New Roman"/>
                <w:iCs/>
                <w:lang w:eastAsia="ru-RU"/>
              </w:rPr>
              <w:t>9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-20</w:t>
            </w:r>
            <w:r w:rsidR="00C457EC" w:rsidRPr="00FA7863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  <w:r w:rsidR="00DF4CD6">
              <w:rPr>
                <w:rFonts w:ascii="Times New Roman" w:eastAsia="Times New Roman" w:hAnsi="Times New Roman"/>
                <w:iCs/>
                <w:lang w:eastAsia="ru-RU"/>
              </w:rPr>
              <w:t>1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гг. планируется обеспечение трудоустройством молодежи в возрасте 14-17 лет, численностью от 5</w:t>
            </w:r>
            <w:r w:rsidR="00810216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чел</w:t>
            </w:r>
            <w:r w:rsidR="008C0791" w:rsidRPr="00FA7863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="00810216">
              <w:rPr>
                <w:rFonts w:ascii="Times New Roman" w:eastAsia="Times New Roman" w:hAnsi="Times New Roman"/>
                <w:iCs/>
                <w:lang w:eastAsia="ru-RU"/>
              </w:rPr>
              <w:t>ежегодно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  <w:r w:rsidR="005156A7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F" w:rsidRPr="00FA7863" w:rsidRDefault="00DF4CD6" w:rsidP="00DF4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31 211,6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FA7863" w:rsidRDefault="00E71327" w:rsidP="0025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3</w:t>
            </w:r>
            <w:r w:rsidR="00422B3A">
              <w:rPr>
                <w:rFonts w:ascii="Times New Roman" w:eastAsia="Times New Roman" w:hAnsi="Times New Roman"/>
                <w:iCs/>
                <w:lang w:eastAsia="ru-RU"/>
              </w:rPr>
              <w:t>6 3</w:t>
            </w:r>
            <w:r w:rsidR="00256111">
              <w:rPr>
                <w:rFonts w:ascii="Times New Roman" w:eastAsia="Times New Roman" w:hAnsi="Times New Roman"/>
                <w:iCs/>
                <w:lang w:eastAsia="ru-RU"/>
              </w:rPr>
              <w:t>38</w:t>
            </w:r>
            <w:r w:rsidR="00422B3A">
              <w:rPr>
                <w:rFonts w:ascii="Times New Roman" w:eastAsia="Times New Roman" w:hAnsi="Times New Roman"/>
                <w:iCs/>
                <w:lang w:eastAsia="ru-RU"/>
              </w:rPr>
              <w:t>,</w:t>
            </w:r>
            <w:r w:rsidR="00256111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CF" w:rsidRPr="00FA7863" w:rsidRDefault="00CA4A7B" w:rsidP="0064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64536B">
              <w:rPr>
                <w:rFonts w:ascii="Times New Roman" w:eastAsia="Times New Roman" w:hAnsi="Times New Roman"/>
                <w:lang w:eastAsia="ru-RU"/>
              </w:rPr>
              <w:t>3 412,7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FA7863" w:rsidRDefault="00CA4A7B" w:rsidP="005C7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41 745,5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FA7863" w:rsidRDefault="00CA4A7B" w:rsidP="005C7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41 925,5</w:t>
            </w:r>
          </w:p>
        </w:tc>
      </w:tr>
      <w:tr w:rsidR="00EB415A" w:rsidRPr="005C671B" w:rsidTr="00B6152D">
        <w:trPr>
          <w:trHeight w:val="2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B415A" w:rsidRPr="005C671B" w:rsidRDefault="00EB415A" w:rsidP="00B1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FA7863" w:rsidRDefault="00FA7863" w:rsidP="00B1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FA7863" w:rsidRDefault="00FA7863" w:rsidP="00B1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B415A" w:rsidRPr="00FA7863" w:rsidRDefault="00FA7863" w:rsidP="00B1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1</w:t>
            </w:r>
            <w:r w:rsidR="00CA4A7B">
              <w:rPr>
                <w:rFonts w:ascii="Times New Roman" w:eastAsia="Times New Roman" w:hAnsi="Times New Roman"/>
                <w:lang w:eastAsia="ru-RU"/>
              </w:rPr>
              <w:t>3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.3</w:t>
            </w:r>
          </w:p>
          <w:p w:rsidR="00EB415A" w:rsidRPr="005C671B" w:rsidRDefault="00EB415A" w:rsidP="00B1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B415A" w:rsidRPr="005C671B" w:rsidRDefault="00EB415A" w:rsidP="00B1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B415A" w:rsidRPr="005C671B" w:rsidRDefault="00EB415A" w:rsidP="00B1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E6375" w:rsidRPr="00FA7863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B415A" w:rsidRPr="00FA7863" w:rsidRDefault="00EB415A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Подпрограмма «Развитие физич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ской культуры, проведение спо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р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тивно-массовых, физкультурно-оздоровительных, военно-патриотических и молодежных м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роприятий на территории муниц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пального образования город Балак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 xml:space="preserve">во»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B7B0C" w:rsidRPr="00FA7863" w:rsidRDefault="005B7B0C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На базе учреждений молодежной политики проведено 3</w:t>
            </w:r>
            <w:r w:rsidR="002F47B4">
              <w:rPr>
                <w:rFonts w:ascii="Times New Roman" w:eastAsia="Times New Roman" w:hAnsi="Times New Roman"/>
                <w:lang w:eastAsia="ru-RU"/>
              </w:rPr>
              <w:t>6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 молодежных мероприяти</w:t>
            </w:r>
            <w:r w:rsidR="002F47B4">
              <w:rPr>
                <w:rFonts w:ascii="Times New Roman" w:eastAsia="Times New Roman" w:hAnsi="Times New Roman"/>
                <w:lang w:eastAsia="ru-RU"/>
              </w:rPr>
              <w:t>й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 спортивной, физкультурно-оздоровительной, военно-патриотической направленности, м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роприятия по поэтапному проведению фи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з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культурно-спортивного комплекса «Готов к труду и обороне», в которых приняли уч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стие более </w:t>
            </w:r>
            <w:r w:rsidR="002F47B4">
              <w:rPr>
                <w:rFonts w:ascii="Times New Roman" w:eastAsia="Times New Roman" w:hAnsi="Times New Roman"/>
                <w:lang w:eastAsia="ru-RU"/>
              </w:rPr>
              <w:t>6444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 человек</w:t>
            </w:r>
            <w:r w:rsidR="00A544B1" w:rsidRPr="00FA786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EB415A" w:rsidRPr="00FA7863" w:rsidRDefault="00A544B1" w:rsidP="002F47B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В 201</w:t>
            </w:r>
            <w:r w:rsidR="002F47B4">
              <w:rPr>
                <w:rFonts w:ascii="Times New Roman" w:eastAsia="Times New Roman" w:hAnsi="Times New Roman"/>
                <w:lang w:eastAsia="ru-RU"/>
              </w:rPr>
              <w:t>8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-20</w:t>
            </w:r>
            <w:r w:rsidR="005B7B0C" w:rsidRPr="00FA7863">
              <w:rPr>
                <w:rFonts w:ascii="Times New Roman" w:eastAsia="Times New Roman" w:hAnsi="Times New Roman"/>
                <w:lang w:eastAsia="ru-RU"/>
              </w:rPr>
              <w:t>2</w:t>
            </w:r>
            <w:r w:rsidR="002F47B4">
              <w:rPr>
                <w:rFonts w:ascii="Times New Roman" w:eastAsia="Times New Roman" w:hAnsi="Times New Roman"/>
                <w:lang w:eastAsia="ru-RU"/>
              </w:rPr>
              <w:t>1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 гг. планируется проведение  по </w:t>
            </w:r>
            <w:r w:rsidR="00C005C0" w:rsidRPr="00FA7863">
              <w:rPr>
                <w:rFonts w:ascii="Times New Roman" w:eastAsia="Times New Roman" w:hAnsi="Times New Roman"/>
                <w:lang w:eastAsia="ru-RU"/>
              </w:rPr>
              <w:t>35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 мероприятия ежегодно.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15A" w:rsidRPr="00FA7863" w:rsidRDefault="002F47B4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447,7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B415A" w:rsidRPr="00FA7863" w:rsidRDefault="00256111" w:rsidP="0042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B415A" w:rsidRPr="00FA7863" w:rsidRDefault="00C005C0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452,2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B415A" w:rsidRPr="00FA7863" w:rsidRDefault="00CA4A7B" w:rsidP="005C7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700</w:t>
            </w:r>
            <w:r w:rsidR="00C005C0" w:rsidRPr="00FA7863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B415A" w:rsidRPr="00FA7863" w:rsidRDefault="00CA4A7B" w:rsidP="001D2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900</w:t>
            </w:r>
            <w:r w:rsidR="00C005C0" w:rsidRPr="00FA7863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</w:tr>
      <w:tr w:rsidR="00EB415A" w:rsidRPr="005C671B" w:rsidTr="00B6152D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04692" w:rsidRDefault="00304692" w:rsidP="0071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04692" w:rsidRDefault="00304692" w:rsidP="0071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04692" w:rsidRDefault="00304692" w:rsidP="0071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04692" w:rsidRDefault="00304692" w:rsidP="0071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415A" w:rsidRPr="005C671B" w:rsidRDefault="00FA7863" w:rsidP="00C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A4A7B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.4</w:t>
            </w:r>
            <w:r w:rsidR="00EB415A" w:rsidRPr="0069178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75" w:rsidRPr="00FA7863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04692" w:rsidRDefault="00304692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04692" w:rsidRDefault="00304692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04692" w:rsidRDefault="00304692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04692" w:rsidRDefault="00304692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B415A" w:rsidRPr="00FA7863" w:rsidRDefault="00EB415A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Подпрограмма «Развитие системы физкультурно-оздоровительных комплексов на территории муниц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пального образования город Балак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 xml:space="preserve">во»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5A" w:rsidRPr="00FA7863" w:rsidRDefault="0095362E" w:rsidP="00F348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С целью оказания муниципальных услуг МАУ </w:t>
            </w:r>
            <w:r w:rsidR="00ED7667">
              <w:rPr>
                <w:rFonts w:ascii="Times New Roman" w:eastAsia="Times New Roman" w:hAnsi="Times New Roman"/>
                <w:lang w:eastAsia="ru-RU"/>
              </w:rPr>
              <w:t>«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УСК «Альбатрос » и МАУ </w:t>
            </w:r>
            <w:r w:rsidR="00ED7667">
              <w:rPr>
                <w:rFonts w:ascii="Times New Roman" w:eastAsia="Times New Roman" w:hAnsi="Times New Roman"/>
                <w:lang w:eastAsia="ru-RU"/>
              </w:rPr>
              <w:t>«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УСК «Форум» проводились тренировочные зан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я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тия, согласно утвержденным планам работ</w:t>
            </w:r>
            <w:r w:rsidR="00F119DF">
              <w:rPr>
                <w:rFonts w:ascii="Times New Roman" w:eastAsia="Times New Roman" w:hAnsi="Times New Roman"/>
                <w:lang w:eastAsia="ru-RU"/>
              </w:rPr>
              <w:t>. Проведено 48 мероприятий спортивной, фи</w:t>
            </w:r>
            <w:r w:rsidR="00F119DF">
              <w:rPr>
                <w:rFonts w:ascii="Times New Roman" w:eastAsia="Times New Roman" w:hAnsi="Times New Roman"/>
                <w:lang w:eastAsia="ru-RU"/>
              </w:rPr>
              <w:t>з</w:t>
            </w:r>
            <w:r w:rsidR="00F119DF">
              <w:rPr>
                <w:rFonts w:ascii="Times New Roman" w:eastAsia="Times New Roman" w:hAnsi="Times New Roman"/>
                <w:lang w:eastAsia="ru-RU"/>
              </w:rPr>
              <w:t>культурно-оздоровительной, военно-патриотической</w:t>
            </w:r>
            <w:r w:rsidR="00ED7667">
              <w:rPr>
                <w:rFonts w:ascii="Times New Roman" w:eastAsia="Times New Roman" w:hAnsi="Times New Roman"/>
                <w:lang w:eastAsia="ru-RU"/>
              </w:rPr>
              <w:t xml:space="preserve"> направленности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, в которых приняли участие более 8</w:t>
            </w:r>
            <w:r w:rsidR="00ED7667">
              <w:rPr>
                <w:rFonts w:ascii="Times New Roman" w:eastAsia="Times New Roman" w:hAnsi="Times New Roman"/>
                <w:lang w:eastAsia="ru-RU"/>
              </w:rPr>
              <w:t>594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 человек.</w:t>
            </w:r>
            <w:r w:rsidR="00ED7667">
              <w:rPr>
                <w:rFonts w:ascii="Times New Roman" w:eastAsia="Times New Roman" w:hAnsi="Times New Roman"/>
                <w:lang w:eastAsia="ru-RU"/>
              </w:rPr>
              <w:t xml:space="preserve"> Пр</w:t>
            </w:r>
            <w:r w:rsidR="00ED7667">
              <w:rPr>
                <w:rFonts w:ascii="Times New Roman" w:eastAsia="Times New Roman" w:hAnsi="Times New Roman"/>
                <w:lang w:eastAsia="ru-RU"/>
              </w:rPr>
              <w:t>о</w:t>
            </w:r>
            <w:r w:rsidR="00ED7667">
              <w:rPr>
                <w:rFonts w:ascii="Times New Roman" w:eastAsia="Times New Roman" w:hAnsi="Times New Roman"/>
                <w:lang w:eastAsia="ru-RU"/>
              </w:rPr>
              <w:t xml:space="preserve">должена работа по содержанию </w:t>
            </w:r>
            <w:proofErr w:type="spellStart"/>
            <w:r w:rsidR="00ED7667">
              <w:rPr>
                <w:rFonts w:ascii="Times New Roman" w:eastAsia="Times New Roman" w:hAnsi="Times New Roman"/>
                <w:lang w:eastAsia="ru-RU"/>
              </w:rPr>
              <w:t>скейтпарка</w:t>
            </w:r>
            <w:proofErr w:type="spellEnd"/>
            <w:r w:rsidR="00ED7667">
              <w:rPr>
                <w:rFonts w:ascii="Times New Roman" w:eastAsia="Times New Roman" w:hAnsi="Times New Roman"/>
                <w:lang w:eastAsia="ru-RU"/>
              </w:rPr>
              <w:t xml:space="preserve"> и ледового катка в МАУ «УСК «Форум». В</w:t>
            </w:r>
            <w:r w:rsidR="00ED7667">
              <w:rPr>
                <w:rFonts w:ascii="Times New Roman" w:eastAsia="Times New Roman" w:hAnsi="Times New Roman"/>
                <w:lang w:eastAsia="ru-RU"/>
              </w:rPr>
              <w:t>ы</w:t>
            </w:r>
            <w:r w:rsidR="00ED7667">
              <w:rPr>
                <w:rFonts w:ascii="Times New Roman" w:eastAsia="Times New Roman" w:hAnsi="Times New Roman"/>
                <w:lang w:eastAsia="ru-RU"/>
              </w:rPr>
              <w:t>полнены работы по устройству инженерных систем, ограждающих конструкций перекр</w:t>
            </w:r>
            <w:r w:rsidR="00ED7667">
              <w:rPr>
                <w:rFonts w:ascii="Times New Roman" w:eastAsia="Times New Roman" w:hAnsi="Times New Roman"/>
                <w:lang w:eastAsia="ru-RU"/>
              </w:rPr>
              <w:t>ы</w:t>
            </w:r>
            <w:r w:rsidR="00ED7667">
              <w:rPr>
                <w:rFonts w:ascii="Times New Roman" w:eastAsia="Times New Roman" w:hAnsi="Times New Roman"/>
                <w:lang w:eastAsia="ru-RU"/>
              </w:rPr>
              <w:t>тия, произведена закупка спортивного инве</w:t>
            </w:r>
            <w:r w:rsidR="00ED7667">
              <w:rPr>
                <w:rFonts w:ascii="Times New Roman" w:eastAsia="Times New Roman" w:hAnsi="Times New Roman"/>
                <w:lang w:eastAsia="ru-RU"/>
              </w:rPr>
              <w:t>н</w:t>
            </w:r>
            <w:r w:rsidR="00ED7667">
              <w:rPr>
                <w:rFonts w:ascii="Times New Roman" w:eastAsia="Times New Roman" w:hAnsi="Times New Roman"/>
                <w:lang w:eastAsia="ru-RU"/>
              </w:rPr>
              <w:t>таря для МАУ «УСК «Альбатрос».</w:t>
            </w:r>
          </w:p>
          <w:p w:rsidR="00C005C0" w:rsidRPr="00FA7863" w:rsidRDefault="00C005C0" w:rsidP="00ED7667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В 201</w:t>
            </w:r>
            <w:r w:rsidR="00ED7667">
              <w:rPr>
                <w:rFonts w:ascii="Times New Roman" w:eastAsia="Times New Roman" w:hAnsi="Times New Roman"/>
                <w:lang w:eastAsia="ru-RU"/>
              </w:rPr>
              <w:t>8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-20</w:t>
            </w:r>
            <w:r w:rsidR="00ED7667">
              <w:rPr>
                <w:rFonts w:ascii="Times New Roman" w:eastAsia="Times New Roman" w:hAnsi="Times New Roman"/>
                <w:lang w:eastAsia="ru-RU"/>
              </w:rPr>
              <w:t>21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 xml:space="preserve"> г. планируется проводить еж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годно не менее 48 городских спортивных м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роприятий.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5A" w:rsidRPr="00FA7863" w:rsidRDefault="00716966" w:rsidP="0071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44 733,6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5A" w:rsidRPr="00FA7863" w:rsidRDefault="00422B3A" w:rsidP="0025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11 </w:t>
            </w:r>
            <w:r w:rsidR="00256111">
              <w:rPr>
                <w:rFonts w:ascii="Times New Roman" w:eastAsia="Times New Roman" w:hAnsi="Times New Roman"/>
                <w:bCs/>
                <w:lang w:eastAsia="ru-RU"/>
              </w:rPr>
              <w:t>081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256111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15A" w:rsidRPr="00FA7863" w:rsidRDefault="00CA4A7B" w:rsidP="006B4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10 962,6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5A" w:rsidRPr="00FA7863" w:rsidRDefault="00CA4A7B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13 100,0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5A" w:rsidRPr="00FA7863" w:rsidRDefault="00CA4A7B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13 800,0</w:t>
            </w:r>
          </w:p>
        </w:tc>
      </w:tr>
      <w:tr w:rsidR="00EB415A" w:rsidRPr="005C671B" w:rsidTr="00B6152D">
        <w:trPr>
          <w:trHeight w:val="42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B415A" w:rsidRPr="005C671B" w:rsidRDefault="00FA7863" w:rsidP="00AE6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1</w:t>
            </w:r>
            <w:r w:rsidR="00AE69F3">
              <w:rPr>
                <w:rFonts w:ascii="Times New Roman" w:eastAsia="Times New Roman" w:hAnsi="Times New Roman"/>
                <w:lang w:eastAsia="ru-RU"/>
              </w:rPr>
              <w:t>3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75" w:rsidRPr="00FA7863" w:rsidRDefault="008E6375" w:rsidP="006E0B1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375" w:rsidRPr="00FA7863" w:rsidRDefault="008E6375" w:rsidP="006E0B1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375" w:rsidRPr="00FA7863" w:rsidRDefault="008E6375" w:rsidP="006E0B1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375" w:rsidRPr="00FA7863" w:rsidRDefault="008E6375" w:rsidP="006E0B1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B415A" w:rsidRPr="00FA7863" w:rsidRDefault="00EB415A" w:rsidP="006E0B1B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Подпрограмма «</w:t>
            </w:r>
            <w:r w:rsidR="00AD75FA" w:rsidRPr="00FA7863">
              <w:rPr>
                <w:rFonts w:ascii="Times New Roman" w:eastAsia="Times New Roman" w:hAnsi="Times New Roman"/>
                <w:bCs/>
                <w:lang w:eastAsia="ru-RU"/>
              </w:rPr>
              <w:t>Формирование д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с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тупн</w:t>
            </w:r>
            <w:r w:rsidR="00AD75FA" w:rsidRPr="00FA7863">
              <w:rPr>
                <w:rFonts w:ascii="Times New Roman" w:eastAsia="Times New Roman" w:hAnsi="Times New Roman"/>
                <w:bCs/>
                <w:lang w:eastAsia="ru-RU"/>
              </w:rPr>
              <w:t>ой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 xml:space="preserve"> сред</w:t>
            </w:r>
            <w:r w:rsidR="00AD75FA" w:rsidRPr="00FA7863">
              <w:rPr>
                <w:rFonts w:ascii="Times New Roman" w:eastAsia="Times New Roman" w:hAnsi="Times New Roman"/>
                <w:bCs/>
                <w:lang w:eastAsia="ru-RU"/>
              </w:rPr>
              <w:t>ы для лиц с ограниче</w:t>
            </w:r>
            <w:r w:rsidR="00AD75FA" w:rsidRPr="00FA7863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="00AD75FA" w:rsidRPr="00FA7863">
              <w:rPr>
                <w:rFonts w:ascii="Times New Roman" w:eastAsia="Times New Roman" w:hAnsi="Times New Roman"/>
                <w:bCs/>
                <w:lang w:eastAsia="ru-RU"/>
              </w:rPr>
              <w:t>ными возможностями на б</w:t>
            </w:r>
            <w:r w:rsidR="00691789" w:rsidRPr="00FA7863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="00AD75FA" w:rsidRPr="00FA7863">
              <w:rPr>
                <w:rFonts w:ascii="Times New Roman" w:eastAsia="Times New Roman" w:hAnsi="Times New Roman"/>
                <w:bCs/>
                <w:lang w:eastAsia="ru-RU"/>
              </w:rPr>
              <w:t xml:space="preserve">зе </w:t>
            </w:r>
            <w:r w:rsidR="006E0B1B" w:rsidRPr="00FA7863">
              <w:rPr>
                <w:rFonts w:ascii="Times New Roman" w:eastAsia="Times New Roman" w:hAnsi="Times New Roman"/>
                <w:bCs/>
                <w:lang w:eastAsia="ru-RU"/>
              </w:rPr>
              <w:t>учр</w:t>
            </w:r>
            <w:r w:rsidR="006E0B1B" w:rsidRPr="00FA7863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6E0B1B" w:rsidRPr="00FA7863">
              <w:rPr>
                <w:rFonts w:ascii="Times New Roman" w:eastAsia="Times New Roman" w:hAnsi="Times New Roman"/>
                <w:bCs/>
                <w:lang w:eastAsia="ru-RU"/>
              </w:rPr>
              <w:t>ждений спорта, физической культ</w:t>
            </w:r>
            <w:r w:rsidR="006E0B1B" w:rsidRPr="00FA7863">
              <w:rPr>
                <w:rFonts w:ascii="Times New Roman" w:eastAsia="Times New Roman" w:hAnsi="Times New Roman"/>
                <w:bCs/>
                <w:lang w:eastAsia="ru-RU"/>
              </w:rPr>
              <w:t>у</w:t>
            </w:r>
            <w:r w:rsidR="006E0B1B" w:rsidRPr="00FA7863">
              <w:rPr>
                <w:rFonts w:ascii="Times New Roman" w:eastAsia="Times New Roman" w:hAnsi="Times New Roman"/>
                <w:bCs/>
                <w:lang w:eastAsia="ru-RU"/>
              </w:rPr>
              <w:t>ры, молодежной политики и тури</w:t>
            </w:r>
            <w:r w:rsidR="006E0B1B" w:rsidRPr="00FA7863">
              <w:rPr>
                <w:rFonts w:ascii="Times New Roman" w:eastAsia="Times New Roman" w:hAnsi="Times New Roman"/>
                <w:bCs/>
                <w:lang w:eastAsia="ru-RU"/>
              </w:rPr>
              <w:t>з</w:t>
            </w:r>
            <w:r w:rsidR="006E0B1B" w:rsidRPr="00FA7863">
              <w:rPr>
                <w:rFonts w:ascii="Times New Roman" w:eastAsia="Times New Roman" w:hAnsi="Times New Roman"/>
                <w:bCs/>
                <w:lang w:eastAsia="ru-RU"/>
              </w:rPr>
              <w:t>ма</w:t>
            </w: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 xml:space="preserve"> на территории муниципального образования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5A" w:rsidRPr="00FA7863" w:rsidRDefault="009B0754" w:rsidP="009B0754">
            <w:pPr>
              <w:pStyle w:val="af6"/>
              <w:rPr>
                <w:rFonts w:eastAsia="Times New Roman"/>
                <w:highlight w:val="yellow"/>
                <w:lang w:eastAsia="ru-RU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r w:rsidR="008E7A2F" w:rsidRPr="00FA7863">
              <w:rPr>
                <w:rFonts w:ascii="Times New Roman" w:hAnsi="Times New Roman"/>
              </w:rPr>
              <w:t xml:space="preserve">дания спортивного комплекса </w:t>
            </w:r>
            <w:r w:rsidR="00CB49B6" w:rsidRPr="00FA7863">
              <w:rPr>
                <w:rFonts w:ascii="Times New Roman" w:hAnsi="Times New Roman"/>
              </w:rPr>
              <w:t xml:space="preserve">МАУ </w:t>
            </w:r>
            <w:r w:rsidR="00B53560">
              <w:rPr>
                <w:rFonts w:ascii="Times New Roman" w:hAnsi="Times New Roman"/>
              </w:rPr>
              <w:t xml:space="preserve"> «УСК </w:t>
            </w:r>
            <w:r w:rsidR="00CB49B6" w:rsidRPr="00FA7863">
              <w:rPr>
                <w:rFonts w:ascii="Times New Roman" w:hAnsi="Times New Roman"/>
              </w:rPr>
              <w:t>«Альбатрос»</w:t>
            </w:r>
            <w:r w:rsidR="00B53560">
              <w:rPr>
                <w:rFonts w:ascii="Times New Roman" w:hAnsi="Times New Roman"/>
              </w:rPr>
              <w:t xml:space="preserve"> и МАУ «ЦКОДМ «Молодежная инициатива» </w:t>
            </w:r>
            <w:r>
              <w:rPr>
                <w:rFonts w:ascii="Times New Roman" w:hAnsi="Times New Roman"/>
              </w:rPr>
              <w:t xml:space="preserve">в 2017 году были </w:t>
            </w:r>
            <w:r w:rsidR="00B53560">
              <w:rPr>
                <w:rFonts w:ascii="Times New Roman" w:hAnsi="Times New Roman"/>
              </w:rPr>
              <w:t>оборудованы устройствами для лиц с ограниченными во</w:t>
            </w:r>
            <w:r w:rsidR="00B53560">
              <w:rPr>
                <w:rFonts w:ascii="Times New Roman" w:hAnsi="Times New Roman"/>
              </w:rPr>
              <w:t>з</w:t>
            </w:r>
            <w:r w:rsidR="00B53560">
              <w:rPr>
                <w:rFonts w:ascii="Times New Roman" w:hAnsi="Times New Roman"/>
              </w:rPr>
              <w:t xml:space="preserve">можностями и </w:t>
            </w:r>
            <w:proofErr w:type="spellStart"/>
            <w:r w:rsidR="00B53560">
              <w:rPr>
                <w:rFonts w:ascii="Times New Roman" w:hAnsi="Times New Roman"/>
              </w:rPr>
              <w:t>маломобильных</w:t>
            </w:r>
            <w:proofErr w:type="spellEnd"/>
            <w:r w:rsidR="00B53560">
              <w:rPr>
                <w:rFonts w:ascii="Times New Roman" w:hAnsi="Times New Roman"/>
              </w:rPr>
              <w:t xml:space="preserve"> групп нас</w:t>
            </w:r>
            <w:r w:rsidR="00B53560">
              <w:rPr>
                <w:rFonts w:ascii="Times New Roman" w:hAnsi="Times New Roman"/>
              </w:rPr>
              <w:t>е</w:t>
            </w:r>
            <w:r w:rsidR="00B53560">
              <w:rPr>
                <w:rFonts w:ascii="Times New Roman" w:hAnsi="Times New Roman"/>
              </w:rPr>
              <w:t xml:space="preserve">ления: </w:t>
            </w:r>
            <w:r w:rsidR="008E7A2F" w:rsidRPr="00FA7863">
              <w:rPr>
                <w:rFonts w:ascii="Times New Roman" w:hAnsi="Times New Roman"/>
              </w:rPr>
              <w:t xml:space="preserve"> произведено </w:t>
            </w:r>
            <w:r w:rsidR="00B53560">
              <w:rPr>
                <w:rFonts w:ascii="Times New Roman" w:hAnsi="Times New Roman"/>
              </w:rPr>
              <w:t>обу</w:t>
            </w:r>
            <w:r w:rsidR="008E7A2F" w:rsidRPr="00FA7863">
              <w:rPr>
                <w:rFonts w:ascii="Times New Roman" w:hAnsi="Times New Roman"/>
              </w:rPr>
              <w:t xml:space="preserve">стройство  </w:t>
            </w:r>
            <w:r w:rsidR="00B53560">
              <w:rPr>
                <w:rFonts w:ascii="Times New Roman" w:hAnsi="Times New Roman"/>
              </w:rPr>
              <w:t>санита</w:t>
            </w:r>
            <w:r w:rsidR="00B53560">
              <w:rPr>
                <w:rFonts w:ascii="Times New Roman" w:hAnsi="Times New Roman"/>
              </w:rPr>
              <w:t>р</w:t>
            </w:r>
            <w:r w:rsidR="00B53560">
              <w:rPr>
                <w:rFonts w:ascii="Times New Roman" w:hAnsi="Times New Roman"/>
              </w:rPr>
              <w:t>но-гигиенических комнат, парковочных мест,</w:t>
            </w:r>
            <w:r w:rsidR="008E7A2F" w:rsidRPr="00FA7863">
              <w:rPr>
                <w:rFonts w:ascii="Times New Roman" w:hAnsi="Times New Roman"/>
              </w:rPr>
              <w:t xml:space="preserve"> установлено подъемное устройство</w:t>
            </w:r>
            <w:r w:rsidR="00B53560">
              <w:rPr>
                <w:rFonts w:ascii="Times New Roman" w:hAnsi="Times New Roman"/>
              </w:rPr>
              <w:t xml:space="preserve"> для спу</w:t>
            </w:r>
            <w:r w:rsidR="00B53560">
              <w:rPr>
                <w:rFonts w:ascii="Times New Roman" w:hAnsi="Times New Roman"/>
              </w:rPr>
              <w:t>с</w:t>
            </w:r>
            <w:r w:rsidR="00B53560">
              <w:rPr>
                <w:rFonts w:ascii="Times New Roman" w:hAnsi="Times New Roman"/>
              </w:rPr>
              <w:t>ка в бассейн инвалидов</w:t>
            </w:r>
            <w:r w:rsidR="008E7A2F" w:rsidRPr="00FA7863">
              <w:rPr>
                <w:rFonts w:ascii="Times New Roman" w:hAnsi="Times New Roman"/>
              </w:rPr>
              <w:t>, обустроены три входные группы с расширением дверных проемов, с устройством поручней по пути движения  и направляющими информацио</w:t>
            </w:r>
            <w:r w:rsidR="008E7A2F" w:rsidRPr="00FA7863">
              <w:rPr>
                <w:rFonts w:ascii="Times New Roman" w:hAnsi="Times New Roman"/>
              </w:rPr>
              <w:t>н</w:t>
            </w:r>
            <w:r w:rsidR="008E7A2F" w:rsidRPr="00FA7863">
              <w:rPr>
                <w:rFonts w:ascii="Times New Roman" w:hAnsi="Times New Roman"/>
              </w:rPr>
              <w:t>ными символами, выполнена контрастная</w:t>
            </w:r>
            <w:proofErr w:type="gramEnd"/>
            <w:r w:rsidR="008E7A2F" w:rsidRPr="00FA7863">
              <w:rPr>
                <w:rFonts w:ascii="Times New Roman" w:hAnsi="Times New Roman"/>
              </w:rPr>
              <w:t xml:space="preserve"> окраска бассейна и установлены тактильные напольные указатели перед лестницами в здание спортивного комплекса с бассейном</w:t>
            </w:r>
            <w:r w:rsidR="00CB49B6" w:rsidRPr="00FA7863">
              <w:rPr>
                <w:rFonts w:ascii="Times New Roman" w:hAnsi="Times New Roman"/>
              </w:rPr>
              <w:t>.</w:t>
            </w:r>
            <w:r w:rsidR="00810216">
              <w:rPr>
                <w:rFonts w:ascii="Times New Roman" w:hAnsi="Times New Roman"/>
              </w:rPr>
              <w:t xml:space="preserve"> Реализация мероприятий на 2018-2021 годы, не запланирована.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5A" w:rsidRPr="00FA7863" w:rsidRDefault="00B53560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189,7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5A" w:rsidRPr="00FA7863" w:rsidRDefault="00B53560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15A" w:rsidRPr="00FA7863" w:rsidRDefault="00691789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5A" w:rsidRPr="00FA7863" w:rsidRDefault="00EB415A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5A" w:rsidRPr="00FA7863" w:rsidRDefault="00EB415A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3068B6" w:rsidRPr="005C671B" w:rsidTr="00B6152D">
        <w:trPr>
          <w:trHeight w:val="6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8B6" w:rsidRPr="00B31905" w:rsidRDefault="003068B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190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B6" w:rsidRPr="00D41D2C" w:rsidRDefault="003068B6" w:rsidP="00F3484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highlight w:val="yellow"/>
                <w:lang w:eastAsia="ru-RU"/>
              </w:rPr>
            </w:pPr>
            <w:r w:rsidRPr="00AD75FA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 xml:space="preserve"> </w:t>
            </w:r>
            <w:r w:rsidRPr="00AD75FA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расходов по муниципальным программам</w:t>
            </w:r>
            <w:r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 xml:space="preserve"> за счет средств бюджета м</w:t>
            </w:r>
            <w:r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ниципального образования город Балаково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B6" w:rsidRPr="00B31905" w:rsidRDefault="003068B6" w:rsidP="005C3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4</w:t>
            </w:r>
            <w:r w:rsidR="005C36F6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89 924,0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B6" w:rsidRPr="00B31905" w:rsidRDefault="00EC3E99" w:rsidP="00363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6</w:t>
            </w:r>
            <w:r w:rsidR="00363198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 </w:t>
            </w:r>
            <w:r w:rsidR="00363198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020</w:t>
            </w:r>
            <w:r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,</w:t>
            </w:r>
            <w:r w:rsidR="00363198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8B6" w:rsidRPr="006B4A6E" w:rsidRDefault="00AE69F3" w:rsidP="002B6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4</w:t>
            </w:r>
            <w:r w:rsidR="00E80F92">
              <w:rPr>
                <w:rFonts w:ascii="Times New Roman" w:eastAsia="Times New Roman" w:hAnsi="Times New Roman"/>
                <w:b/>
                <w:i/>
                <w:lang w:eastAsia="ru-RU"/>
              </w:rPr>
              <w:t>4</w:t>
            </w:r>
            <w:r w:rsidR="002B66D0">
              <w:rPr>
                <w:rFonts w:ascii="Times New Roman" w:eastAsia="Times New Roman" w:hAnsi="Times New Roman"/>
                <w:b/>
                <w:i/>
                <w:lang w:eastAsia="ru-RU"/>
              </w:rPr>
              <w:t>6</w:t>
            </w:r>
            <w:r w:rsidR="0064536B"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 w:rsidR="002B66D0">
              <w:rPr>
                <w:rFonts w:ascii="Times New Roman" w:eastAsia="Times New Roman" w:hAnsi="Times New Roman"/>
                <w:b/>
                <w:i/>
                <w:lang w:eastAsia="ru-RU"/>
              </w:rPr>
              <w:t>9</w:t>
            </w:r>
            <w:r w:rsidR="00E80F92">
              <w:rPr>
                <w:rFonts w:ascii="Times New Roman" w:eastAsia="Times New Roman" w:hAnsi="Times New Roman"/>
                <w:b/>
                <w:i/>
                <w:lang w:eastAsia="ru-RU"/>
              </w:rPr>
              <w:t>64</w:t>
            </w:r>
            <w:r w:rsidR="0064536B">
              <w:rPr>
                <w:rFonts w:ascii="Times New Roman" w:eastAsia="Times New Roman" w:hAnsi="Times New Roman"/>
                <w:b/>
                <w:i/>
                <w:lang w:eastAsia="ru-RU"/>
              </w:rPr>
              <w:t>,</w:t>
            </w:r>
            <w:r w:rsidR="00E80F92">
              <w:rPr>
                <w:rFonts w:ascii="Times New Roman" w:eastAsia="Times New Roman" w:hAnsi="Times New Roman"/>
                <w:b/>
                <w:i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B6" w:rsidRPr="007040A2" w:rsidRDefault="00AE69F3" w:rsidP="00E8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47</w:t>
            </w:r>
            <w:r w:rsidR="00E80F92">
              <w:rPr>
                <w:rFonts w:ascii="Times New Roman" w:eastAsia="Times New Roman" w:hAnsi="Times New Roman"/>
                <w:b/>
                <w:i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 w:rsidR="00E80F92">
              <w:rPr>
                <w:rFonts w:ascii="Times New Roman" w:eastAsia="Times New Roman" w:hAnsi="Times New Roman"/>
                <w:b/>
                <w:i/>
                <w:lang w:eastAsia="ru-RU"/>
              </w:rPr>
              <w:t>131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,</w:t>
            </w:r>
            <w:r w:rsidR="00E80F92">
              <w:rPr>
                <w:rFonts w:ascii="Times New Roman" w:eastAsia="Times New Roman" w:hAnsi="Times New Roman"/>
                <w:b/>
                <w:i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B6" w:rsidRPr="007040A2" w:rsidRDefault="00AE69F3" w:rsidP="00E8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4</w:t>
            </w:r>
            <w:r w:rsidR="00E80F92">
              <w:rPr>
                <w:rFonts w:ascii="Times New Roman" w:eastAsia="Times New Roman" w:hAnsi="Times New Roman"/>
                <w:b/>
                <w:i/>
                <w:lang w:eastAsia="ru-RU"/>
              </w:rPr>
              <w:t>91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 3</w:t>
            </w:r>
            <w:r w:rsidR="00E80F92">
              <w:rPr>
                <w:rFonts w:ascii="Times New Roman" w:eastAsia="Times New Roman" w:hAnsi="Times New Roman"/>
                <w:b/>
                <w:i/>
                <w:lang w:eastAsia="ru-RU"/>
              </w:rPr>
              <w:t>67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,2</w:t>
            </w:r>
          </w:p>
        </w:tc>
      </w:tr>
      <w:tr w:rsidR="003068B6" w:rsidRPr="005C671B" w:rsidTr="00B6152D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8B6" w:rsidRPr="005C671B" w:rsidRDefault="003068B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B6" w:rsidRPr="002C3EA4" w:rsidRDefault="003068B6" w:rsidP="00F3484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 w:rsidRPr="002C3EA4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 xml:space="preserve">Расходы по </w:t>
            </w:r>
            <w:r w:rsidRPr="00AD75FA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муниципальным программам</w:t>
            </w:r>
            <w:r w:rsidRPr="002C3EA4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 xml:space="preserve"> за счет федеральных средств,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B6" w:rsidRPr="002C3EA4" w:rsidRDefault="00B001A1" w:rsidP="00EB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59 971,2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B6" w:rsidRPr="00871881" w:rsidRDefault="00EC3E99" w:rsidP="00EA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57 362,</w:t>
            </w:r>
            <w:r w:rsidR="00EA29D7">
              <w:rPr>
                <w:rFonts w:ascii="Times New Roman" w:eastAsia="Times New Roman" w:hAnsi="Times New Roman"/>
                <w:b/>
                <w:i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8B6" w:rsidRPr="00871881" w:rsidRDefault="003068B6" w:rsidP="00EB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1881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B6" w:rsidRPr="00871881" w:rsidRDefault="003068B6" w:rsidP="00EB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1881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B6" w:rsidRPr="00871881" w:rsidRDefault="003068B6" w:rsidP="00EB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1881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221898" w:rsidRPr="005C671B" w:rsidTr="00B6152D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898" w:rsidRDefault="0022189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BB1A8D" w:rsidRPr="005C671B" w:rsidRDefault="00BB1A8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BB1A8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98" w:rsidRPr="00FA7863" w:rsidRDefault="00BB1A8D" w:rsidP="002004B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МП</w:t>
            </w:r>
            <w:r w:rsidR="00221898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«Формирование современной городской среды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МО город Балак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во</w:t>
            </w:r>
            <w:r w:rsidR="00221898" w:rsidRPr="00FA7863">
              <w:rPr>
                <w:rFonts w:ascii="Times New Roman" w:eastAsia="Times New Roman" w:hAnsi="Times New Roman"/>
                <w:iCs/>
                <w:lang w:eastAsia="ru-RU"/>
              </w:rPr>
              <w:t>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98" w:rsidRPr="00FA7863" w:rsidRDefault="00BB1A8D" w:rsidP="00F34843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BB1A8D">
              <w:rPr>
                <w:rFonts w:ascii="Times New Roman" w:eastAsia="Times New Roman" w:hAnsi="Times New Roman"/>
                <w:iCs/>
                <w:lang w:eastAsia="ru-RU"/>
              </w:rPr>
              <w:t>ЦЕЛЬ: Ремонт придомовых территорий мн</w:t>
            </w:r>
            <w:r w:rsidRPr="00BB1A8D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Pr="00BB1A8D">
              <w:rPr>
                <w:rFonts w:ascii="Times New Roman" w:eastAsia="Times New Roman" w:hAnsi="Times New Roman"/>
                <w:iCs/>
                <w:lang w:eastAsia="ru-RU"/>
              </w:rPr>
              <w:t>гоквартирных домов и обустройство мест массового отдыха населения города Балак</w:t>
            </w:r>
            <w:r w:rsidRPr="00BB1A8D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Pr="00BB1A8D">
              <w:rPr>
                <w:rFonts w:ascii="Times New Roman" w:eastAsia="Times New Roman" w:hAnsi="Times New Roman"/>
                <w:iCs/>
                <w:lang w:eastAsia="ru-RU"/>
              </w:rPr>
              <w:t>во.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98" w:rsidRPr="00FA7863" w:rsidRDefault="007E00F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42 801,9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98" w:rsidRPr="00FA7863" w:rsidRDefault="00EC3E99" w:rsidP="00F12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52 326,</w:t>
            </w:r>
            <w:r w:rsidR="00F122AB">
              <w:rPr>
                <w:rFonts w:ascii="Times New Roman" w:eastAsia="Times New Roman" w:hAnsi="Times New Roman"/>
                <w:iCs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98" w:rsidRPr="00FA7863" w:rsidRDefault="003C628F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98" w:rsidRPr="00FA7863" w:rsidRDefault="003C628F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98" w:rsidRPr="00FA7863" w:rsidRDefault="003C628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B1A8D" w:rsidRPr="005C671B" w:rsidTr="00B6152D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D" w:rsidRDefault="00BB1A8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BB1A8D" w:rsidRPr="005C671B" w:rsidRDefault="007E00F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E00FC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8D" w:rsidRPr="00FA7863" w:rsidRDefault="007E00FC" w:rsidP="002004B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ПП «Создание комфортных условий проживания»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8D" w:rsidRPr="00FA7863" w:rsidRDefault="00E9113F" w:rsidP="00E9113F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В 2017 году б</w:t>
            </w:r>
            <w:r w:rsidR="007E00FC">
              <w:rPr>
                <w:rFonts w:ascii="Times New Roman" w:eastAsia="Times New Roman" w:hAnsi="Times New Roman"/>
                <w:iCs/>
                <w:lang w:eastAsia="ru-RU"/>
              </w:rPr>
              <w:t>лагоустроено 19 придомовых территорий многоквартирных домов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, в 2018 году благоустроено 16 дворовых территорий.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8D" w:rsidRPr="00FA7863" w:rsidRDefault="007E00F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32 846,3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8D" w:rsidRPr="00FA7863" w:rsidRDefault="00EC3E99" w:rsidP="009F1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4</w:t>
            </w:r>
            <w:r w:rsidR="009F132C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 </w:t>
            </w:r>
            <w:r w:rsidR="009F132C">
              <w:rPr>
                <w:rFonts w:ascii="Times New Roman" w:eastAsia="Times New Roman" w:hAnsi="Times New Roman"/>
                <w:iCs/>
                <w:lang w:eastAsia="ru-RU"/>
              </w:rPr>
              <w:t>414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,</w:t>
            </w:r>
            <w:r w:rsidR="009F132C">
              <w:rPr>
                <w:rFonts w:ascii="Times New Roman" w:eastAsia="Times New Roman" w:hAnsi="Times New Roman"/>
                <w:iCs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A8D" w:rsidRPr="00FA7863" w:rsidRDefault="00AE69F3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8D" w:rsidRPr="00FA7863" w:rsidRDefault="00AE69F3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8D" w:rsidRPr="00FA7863" w:rsidRDefault="00AE69F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B1A8D" w:rsidRPr="005C671B" w:rsidTr="00B6152D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E06" w:rsidRDefault="00377E0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77E06" w:rsidRDefault="00377E0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71533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71533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B1A8D" w:rsidRDefault="00377E0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77E06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8D" w:rsidRPr="00FA7863" w:rsidRDefault="00377E06" w:rsidP="002004B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ПП «Развитие современной горо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ской среды»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8D" w:rsidRPr="00FA7863" w:rsidRDefault="007E00FC" w:rsidP="00F3484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В 2017 году установлен фонтан на пересеч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нии ул. </w:t>
            </w:r>
            <w:proofErr w:type="spellStart"/>
            <w:r>
              <w:rPr>
                <w:rFonts w:ascii="Times New Roman" w:eastAsia="Times New Roman" w:hAnsi="Times New Roman"/>
                <w:iCs/>
                <w:lang w:eastAsia="ru-RU"/>
              </w:rPr>
              <w:t>Трнавской</w:t>
            </w:r>
            <w:proofErr w:type="spellEnd"/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и проспе</w:t>
            </w:r>
            <w:r w:rsidR="00B92E6A">
              <w:rPr>
                <w:rFonts w:ascii="Times New Roman" w:eastAsia="Times New Roman" w:hAnsi="Times New Roman"/>
                <w:iCs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та Героев в ра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оне магазина «Колосок», установлены тр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нажеры в части парковой зоны 1-го микр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района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  <w:r w:rsidR="00E9113F">
              <w:rPr>
                <w:rFonts w:ascii="Times New Roman" w:eastAsia="Times New Roman" w:hAnsi="Times New Roman"/>
                <w:iCs/>
                <w:lang w:eastAsia="ru-RU"/>
              </w:rPr>
              <w:t xml:space="preserve"> В 2018 году проведено обустройство одного места массового отдыха населения с использованием индивидуального </w:t>
            </w:r>
            <w:proofErr w:type="spellStart"/>
            <w:proofErr w:type="gramStart"/>
            <w:r w:rsidR="00E9113F">
              <w:rPr>
                <w:rFonts w:ascii="Times New Roman" w:eastAsia="Times New Roman" w:hAnsi="Times New Roman"/>
                <w:iCs/>
                <w:lang w:eastAsia="ru-RU"/>
              </w:rPr>
              <w:t>дизайн-проекта</w:t>
            </w:r>
            <w:proofErr w:type="spellEnd"/>
            <w:proofErr w:type="gramEnd"/>
            <w:r w:rsidR="00E9113F">
              <w:rPr>
                <w:rFonts w:ascii="Times New Roman" w:eastAsia="Times New Roman" w:hAnsi="Times New Roman"/>
                <w:iCs/>
                <w:lang w:eastAsia="ru-RU"/>
              </w:rPr>
              <w:t xml:space="preserve"> (территория парковой зоны за к/т «Октябрь»)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8D" w:rsidRPr="00FA7863" w:rsidRDefault="007E00F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9 955,6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8D" w:rsidRDefault="009F132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9 912,3</w:t>
            </w:r>
          </w:p>
          <w:p w:rsidR="00EC3E99" w:rsidRPr="00FA7863" w:rsidRDefault="00EC3E99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A8D" w:rsidRPr="00FA7863" w:rsidRDefault="00AE69F3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8D" w:rsidRPr="00FA7863" w:rsidRDefault="00AE69F3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8D" w:rsidRPr="00FA7863" w:rsidRDefault="00AE69F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483C31" w:rsidRPr="005C671B" w:rsidTr="00B6152D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59F" w:rsidRDefault="00EF059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F059F" w:rsidRDefault="00D866F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EF059F" w:rsidRDefault="00EF059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71533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71533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71533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71533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83C31" w:rsidRPr="005C671B" w:rsidRDefault="00483C3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31" w:rsidRPr="00FA7863" w:rsidRDefault="00483C31" w:rsidP="002004B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Мероприятия государственной пр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граммы «Доступная среда»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31" w:rsidRPr="00FA7863" w:rsidRDefault="00514240" w:rsidP="00EF059F">
            <w:pPr>
              <w:pStyle w:val="af6"/>
              <w:rPr>
                <w:rFonts w:eastAsia="Times New Roman"/>
                <w:iCs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Для ли</w:t>
            </w:r>
            <w:r w:rsidR="00C23793">
              <w:rPr>
                <w:rFonts w:ascii="Times New Roman" w:eastAsia="Times New Roman" w:hAnsi="Times New Roman"/>
                <w:iCs/>
                <w:lang w:eastAsia="ru-RU"/>
              </w:rPr>
              <w:t>ц с ограниченными возможностями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="00483C31" w:rsidRPr="00FA7863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="00483C31" w:rsidRPr="00FA7863">
              <w:rPr>
                <w:rFonts w:ascii="Times New Roman" w:hAnsi="Times New Roman"/>
              </w:rPr>
              <w:t xml:space="preserve"> </w:t>
            </w:r>
            <w:r w:rsidR="0071663F" w:rsidRPr="00FA7863">
              <w:rPr>
                <w:rFonts w:ascii="Times New Roman" w:hAnsi="Times New Roman"/>
              </w:rPr>
              <w:t>учреждениях культуры, молодежной полит</w:t>
            </w:r>
            <w:r w:rsidR="0071663F" w:rsidRPr="00FA7863">
              <w:rPr>
                <w:rFonts w:ascii="Times New Roman" w:hAnsi="Times New Roman"/>
              </w:rPr>
              <w:t>и</w:t>
            </w:r>
            <w:r w:rsidR="0071663F" w:rsidRPr="00FA7863">
              <w:rPr>
                <w:rFonts w:ascii="Times New Roman" w:hAnsi="Times New Roman"/>
              </w:rPr>
              <w:t>ки, спорта и туризма</w:t>
            </w:r>
            <w:r w:rsidR="00483C31" w:rsidRPr="00FA7863">
              <w:rPr>
                <w:rFonts w:ascii="Times New Roman" w:hAnsi="Times New Roman"/>
              </w:rPr>
              <w:t xml:space="preserve"> были проведены мер</w:t>
            </w:r>
            <w:r w:rsidR="00483C31" w:rsidRPr="00FA7863">
              <w:rPr>
                <w:rFonts w:ascii="Times New Roman" w:hAnsi="Times New Roman"/>
              </w:rPr>
              <w:t>о</w:t>
            </w:r>
            <w:r w:rsidR="00483C31" w:rsidRPr="00FA7863">
              <w:rPr>
                <w:rFonts w:ascii="Times New Roman" w:hAnsi="Times New Roman"/>
              </w:rPr>
              <w:lastRenderedPageBreak/>
              <w:t>приятия по у</w:t>
            </w:r>
            <w:r w:rsidR="00691BB4" w:rsidRPr="00FA7863">
              <w:rPr>
                <w:rFonts w:ascii="Times New Roman" w:hAnsi="Times New Roman"/>
              </w:rPr>
              <w:t>стройству вспомогательных средст</w:t>
            </w:r>
            <w:r w:rsidRPr="00FA7863">
              <w:rPr>
                <w:rFonts w:ascii="Times New Roman" w:hAnsi="Times New Roman"/>
              </w:rPr>
              <w:t>в</w:t>
            </w:r>
            <w:r w:rsidR="00FE797B" w:rsidRPr="00FA7863">
              <w:rPr>
                <w:rFonts w:ascii="Times New Roman" w:hAnsi="Times New Roman"/>
              </w:rPr>
              <w:t xml:space="preserve"> передвижения в зданиях</w:t>
            </w:r>
            <w:r w:rsidR="00377E06">
              <w:rPr>
                <w:rFonts w:ascii="Times New Roman" w:hAnsi="Times New Roman"/>
              </w:rPr>
              <w:t xml:space="preserve"> (обустро</w:t>
            </w:r>
            <w:r w:rsidR="00377E06">
              <w:rPr>
                <w:rFonts w:ascii="Times New Roman" w:hAnsi="Times New Roman"/>
              </w:rPr>
              <w:t>й</w:t>
            </w:r>
            <w:r w:rsidR="00377E06">
              <w:rPr>
                <w:rFonts w:ascii="Times New Roman" w:hAnsi="Times New Roman"/>
              </w:rPr>
              <w:t>ство санитарно-гигиенических комнат, па</w:t>
            </w:r>
            <w:r w:rsidR="00377E06">
              <w:rPr>
                <w:rFonts w:ascii="Times New Roman" w:hAnsi="Times New Roman"/>
              </w:rPr>
              <w:t>р</w:t>
            </w:r>
            <w:r w:rsidR="00377E06">
              <w:rPr>
                <w:rFonts w:ascii="Times New Roman" w:hAnsi="Times New Roman"/>
              </w:rPr>
              <w:t>ковочных мест, устройства поручней на па</w:t>
            </w:r>
            <w:r w:rsidR="00377E06">
              <w:rPr>
                <w:rFonts w:ascii="Times New Roman" w:hAnsi="Times New Roman"/>
              </w:rPr>
              <w:t>н</w:t>
            </w:r>
            <w:r w:rsidR="00377E06">
              <w:rPr>
                <w:rFonts w:ascii="Times New Roman" w:hAnsi="Times New Roman"/>
              </w:rPr>
              <w:t>дусы и крыльцо, подъемное устройство для спуска в бассейн инвалидов, расширение дверных проемов с заменой входных групп</w:t>
            </w:r>
            <w:r w:rsidR="00ED3EB2">
              <w:rPr>
                <w:rFonts w:ascii="Times New Roman" w:hAnsi="Times New Roman"/>
              </w:rPr>
              <w:t>)</w:t>
            </w:r>
            <w:r w:rsidRPr="00FA7863">
              <w:rPr>
                <w:rFonts w:ascii="Times New Roman" w:hAnsi="Times New Roman"/>
              </w:rPr>
              <w:t xml:space="preserve">. </w:t>
            </w:r>
            <w:r w:rsidR="0071663F" w:rsidRPr="00FA7863">
              <w:rPr>
                <w:rFonts w:ascii="Times New Roman" w:hAnsi="Times New Roman"/>
              </w:rPr>
              <w:t xml:space="preserve"> </w:t>
            </w:r>
            <w:r w:rsidR="00EF059F">
              <w:rPr>
                <w:rFonts w:ascii="Times New Roman" w:hAnsi="Times New Roman"/>
              </w:rPr>
              <w:t xml:space="preserve">Приобретен </w:t>
            </w:r>
            <w:r w:rsidR="0071663F" w:rsidRPr="00FA7863">
              <w:rPr>
                <w:rFonts w:ascii="Times New Roman" w:hAnsi="Times New Roman"/>
              </w:rPr>
              <w:t xml:space="preserve">1 автобус для перевозок лиц с ограниченными возможностями </w:t>
            </w:r>
            <w:r w:rsidR="00E22B9B">
              <w:rPr>
                <w:rFonts w:ascii="Times New Roman" w:hAnsi="Times New Roman"/>
              </w:rPr>
              <w:t>по</w:t>
            </w:r>
            <w:r w:rsidR="0071663F" w:rsidRPr="00FA7863">
              <w:rPr>
                <w:rFonts w:ascii="Times New Roman" w:hAnsi="Times New Roman"/>
              </w:rPr>
              <w:t xml:space="preserve"> общег</w:t>
            </w:r>
            <w:r w:rsidR="0071663F" w:rsidRPr="00FA7863">
              <w:rPr>
                <w:rFonts w:ascii="Times New Roman" w:hAnsi="Times New Roman"/>
              </w:rPr>
              <w:t>о</w:t>
            </w:r>
            <w:r w:rsidR="0071663F" w:rsidRPr="00FA7863">
              <w:rPr>
                <w:rFonts w:ascii="Times New Roman" w:hAnsi="Times New Roman"/>
              </w:rPr>
              <w:t>родски</w:t>
            </w:r>
            <w:r w:rsidR="00E22B9B">
              <w:rPr>
                <w:rFonts w:ascii="Times New Roman" w:hAnsi="Times New Roman"/>
              </w:rPr>
              <w:t>м</w:t>
            </w:r>
            <w:r w:rsidR="0071663F" w:rsidRPr="00FA7863">
              <w:rPr>
                <w:rFonts w:ascii="Times New Roman" w:hAnsi="Times New Roman"/>
              </w:rPr>
              <w:t xml:space="preserve"> маршрута</w:t>
            </w:r>
            <w:r w:rsidR="00E22B9B">
              <w:rPr>
                <w:rFonts w:ascii="Times New Roman" w:hAnsi="Times New Roman"/>
              </w:rPr>
              <w:t>м</w:t>
            </w:r>
            <w:r w:rsidRPr="00FA7863">
              <w:rPr>
                <w:rFonts w:ascii="Times New Roman" w:hAnsi="Times New Roman"/>
              </w:rPr>
              <w:t xml:space="preserve">. </w:t>
            </w:r>
            <w:r w:rsidR="00C23793">
              <w:rPr>
                <w:rFonts w:ascii="Times New Roman" w:hAnsi="Times New Roman"/>
              </w:rPr>
              <w:t>О</w:t>
            </w:r>
            <w:r w:rsidRPr="00C23793">
              <w:rPr>
                <w:rFonts w:ascii="Times New Roman" w:hAnsi="Times New Roman"/>
              </w:rPr>
              <w:t>борудован</w:t>
            </w:r>
            <w:r w:rsidR="00EF059F">
              <w:rPr>
                <w:rFonts w:ascii="Times New Roman" w:hAnsi="Times New Roman"/>
              </w:rPr>
              <w:t>о</w:t>
            </w:r>
            <w:r w:rsidRPr="00C23793">
              <w:rPr>
                <w:rFonts w:ascii="Times New Roman" w:hAnsi="Times New Roman"/>
              </w:rPr>
              <w:t xml:space="preserve"> </w:t>
            </w:r>
            <w:r w:rsidR="00EF059F" w:rsidRPr="00C23793">
              <w:rPr>
                <w:rFonts w:ascii="Times New Roman" w:hAnsi="Times New Roman"/>
              </w:rPr>
              <w:t xml:space="preserve">20 </w:t>
            </w:r>
            <w:r w:rsidR="00EF059F">
              <w:rPr>
                <w:rFonts w:ascii="Times New Roman" w:hAnsi="Times New Roman"/>
              </w:rPr>
              <w:t>рег</w:t>
            </w:r>
            <w:r w:rsidR="00EF059F">
              <w:rPr>
                <w:rFonts w:ascii="Times New Roman" w:hAnsi="Times New Roman"/>
              </w:rPr>
              <w:t>у</w:t>
            </w:r>
            <w:r w:rsidR="00EF059F">
              <w:rPr>
                <w:rFonts w:ascii="Times New Roman" w:hAnsi="Times New Roman"/>
              </w:rPr>
              <w:t>лируемых пешеходных переходов</w:t>
            </w:r>
            <w:r w:rsidR="00EF059F" w:rsidRPr="00C23793">
              <w:rPr>
                <w:rFonts w:ascii="Times New Roman" w:hAnsi="Times New Roman"/>
              </w:rPr>
              <w:t xml:space="preserve"> </w:t>
            </w:r>
            <w:r w:rsidRPr="00C23793">
              <w:rPr>
                <w:rFonts w:ascii="Times New Roman" w:hAnsi="Times New Roman"/>
              </w:rPr>
              <w:t>звуков</w:t>
            </w:r>
            <w:r w:rsidR="00EF059F">
              <w:rPr>
                <w:rFonts w:ascii="Times New Roman" w:hAnsi="Times New Roman"/>
              </w:rPr>
              <w:t>ой</w:t>
            </w:r>
            <w:r w:rsidRPr="00C23793">
              <w:rPr>
                <w:rFonts w:ascii="Times New Roman" w:hAnsi="Times New Roman"/>
              </w:rPr>
              <w:t xml:space="preserve"> сигнал</w:t>
            </w:r>
            <w:r w:rsidR="00EF059F">
              <w:rPr>
                <w:rFonts w:ascii="Times New Roman" w:hAnsi="Times New Roman"/>
              </w:rPr>
              <w:t>изацией</w:t>
            </w:r>
            <w:r w:rsidR="00FE797B" w:rsidRPr="00C23793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31" w:rsidRPr="00FA7863" w:rsidRDefault="00EF059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11 319,3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C31" w:rsidRPr="00FA7863" w:rsidRDefault="00EF059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31" w:rsidRPr="00FA7863" w:rsidRDefault="00483C31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C31" w:rsidRPr="00FA7863" w:rsidRDefault="00483C31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C31" w:rsidRPr="00FA7863" w:rsidRDefault="00483C3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423E20" w:rsidRPr="005C671B" w:rsidTr="00B6152D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E20" w:rsidRDefault="00423E20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71533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71533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71533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71533" w:rsidRPr="005C671B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17153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20" w:rsidRPr="00FA7863" w:rsidRDefault="00423E20" w:rsidP="00663B8C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Мероприятия по поддержке творч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ской деятельности муниципальных театров</w:t>
            </w:r>
            <w:r w:rsidR="00882E87">
              <w:rPr>
                <w:rFonts w:ascii="Times New Roman" w:eastAsia="Times New Roman" w:hAnsi="Times New Roman"/>
                <w:iCs/>
                <w:lang w:eastAsia="ru-RU"/>
              </w:rPr>
              <w:t xml:space="preserve"> в городах, с численностью до 300 тыс. человек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20" w:rsidRPr="00FA7863" w:rsidRDefault="00A61078" w:rsidP="00A61078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lang w:eastAsia="ru-RU"/>
              </w:rPr>
              <w:t>В 2017г. с</w:t>
            </w:r>
            <w:r w:rsidR="00423E20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редства направлены </w:t>
            </w:r>
            <w:r w:rsidR="00260589"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на поддержку творческой деятельности </w:t>
            </w:r>
            <w:r w:rsidR="00423E20" w:rsidRPr="00FA7863">
              <w:rPr>
                <w:rFonts w:ascii="Times New Roman" w:eastAsia="Times New Roman" w:hAnsi="Times New Roman"/>
                <w:iCs/>
                <w:lang w:eastAsia="ru-RU"/>
              </w:rPr>
              <w:t>МАУК «Балако</w:t>
            </w:r>
            <w:r w:rsidR="00423E20" w:rsidRPr="00FA7863">
              <w:rPr>
                <w:rFonts w:ascii="Times New Roman" w:eastAsia="Times New Roman" w:hAnsi="Times New Roman"/>
                <w:iCs/>
                <w:lang w:eastAsia="ru-RU"/>
              </w:rPr>
              <w:t>в</w:t>
            </w:r>
            <w:r w:rsidR="00423E20" w:rsidRPr="00FA7863">
              <w:rPr>
                <w:rFonts w:ascii="Times New Roman" w:eastAsia="Times New Roman" w:hAnsi="Times New Roman"/>
                <w:iCs/>
                <w:lang w:eastAsia="ru-RU"/>
              </w:rPr>
              <w:t>ский теат</w:t>
            </w:r>
            <w:r w:rsidR="00260589" w:rsidRPr="00FA7863">
              <w:rPr>
                <w:rFonts w:ascii="Times New Roman" w:eastAsia="Times New Roman" w:hAnsi="Times New Roman"/>
                <w:iCs/>
                <w:lang w:eastAsia="ru-RU"/>
              </w:rPr>
              <w:t>р юного зрителя»</w:t>
            </w:r>
            <w:r w:rsidR="00EA0BD4">
              <w:rPr>
                <w:rFonts w:ascii="Times New Roman" w:eastAsia="Times New Roman" w:hAnsi="Times New Roman"/>
                <w:iCs/>
                <w:lang w:eastAsia="ru-RU"/>
              </w:rPr>
              <w:t xml:space="preserve"> (приобретение светового и звукового оборудования, кост</w:t>
            </w:r>
            <w:r w:rsidR="00EA0BD4">
              <w:rPr>
                <w:rFonts w:ascii="Times New Roman" w:eastAsia="Times New Roman" w:hAnsi="Times New Roman"/>
                <w:iCs/>
                <w:lang w:eastAsia="ru-RU"/>
              </w:rPr>
              <w:t>ю</w:t>
            </w:r>
            <w:r w:rsidR="00EA0BD4">
              <w:rPr>
                <w:rFonts w:ascii="Times New Roman" w:eastAsia="Times New Roman" w:hAnsi="Times New Roman"/>
                <w:iCs/>
                <w:lang w:eastAsia="ru-RU"/>
              </w:rPr>
              <w:t xml:space="preserve">мов, декораций, реквизитов к спектаклям и постановку новых спектаклей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современной драматургии </w:t>
            </w:r>
            <w:r w:rsidR="00EA0BD4">
              <w:rPr>
                <w:rFonts w:ascii="Times New Roman" w:eastAsia="Times New Roman" w:hAnsi="Times New Roman"/>
                <w:iCs/>
                <w:lang w:eastAsia="ru-RU"/>
              </w:rPr>
              <w:t xml:space="preserve">(«Сомнамбулизм» </w:t>
            </w:r>
            <w:proofErr w:type="spellStart"/>
            <w:r w:rsidR="00EA0BD4">
              <w:rPr>
                <w:rFonts w:ascii="Times New Roman" w:eastAsia="Times New Roman" w:hAnsi="Times New Roman"/>
                <w:iCs/>
                <w:lang w:eastAsia="ru-RU"/>
              </w:rPr>
              <w:t>Я.Пуловича</w:t>
            </w:r>
            <w:proofErr w:type="spellEnd"/>
            <w:r w:rsidR="00EA0BD4">
              <w:rPr>
                <w:rFonts w:ascii="Times New Roman" w:eastAsia="Times New Roman" w:hAnsi="Times New Roman"/>
                <w:iCs/>
                <w:lang w:eastAsia="ru-RU"/>
              </w:rPr>
              <w:t>)</w:t>
            </w:r>
            <w:r w:rsidR="00260589" w:rsidRPr="00FA7863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В 2018 году продолжена поддержка творч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ской деятельности МАУК «</w:t>
            </w:r>
            <w:proofErr w:type="spellStart"/>
            <w:r>
              <w:rPr>
                <w:rFonts w:ascii="Times New Roman" w:eastAsia="Times New Roman" w:hAnsi="Times New Roman"/>
                <w:iCs/>
                <w:lang w:eastAsia="ru-RU"/>
              </w:rPr>
              <w:t>Балаковский</w:t>
            </w:r>
            <w:proofErr w:type="spellEnd"/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атр юного зрителя», приобретены строител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ные материалы к декорациям, театральный станок, ткани для костюмов, обуви 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20" w:rsidRPr="00FA7863" w:rsidRDefault="00882E87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5 850</w:t>
            </w:r>
            <w:r w:rsidR="00423E20" w:rsidRPr="00FA7863">
              <w:rPr>
                <w:rFonts w:ascii="Times New Roman" w:eastAsia="Times New Roman" w:hAnsi="Times New Roman"/>
                <w:iCs/>
                <w:lang w:eastAsia="ru-RU"/>
              </w:rPr>
              <w:t>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0" w:rsidRPr="00FA7863" w:rsidRDefault="00423E20" w:rsidP="00EC3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5</w:t>
            </w:r>
            <w:r w:rsidR="00EC3E99">
              <w:rPr>
                <w:rFonts w:ascii="Times New Roman" w:eastAsia="Times New Roman" w:hAnsi="Times New Roman"/>
                <w:iCs/>
                <w:lang w:eastAsia="ru-RU"/>
              </w:rPr>
              <w:t> 035,9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20" w:rsidRPr="00FA7863" w:rsidRDefault="00FE797B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0" w:rsidRPr="00FA7863" w:rsidRDefault="00FE797B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0" w:rsidRPr="00FA7863" w:rsidRDefault="00FE797B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001A1" w:rsidRPr="005C671B" w:rsidTr="00B6152D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A1" w:rsidRPr="005C671B" w:rsidRDefault="00B001A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A1" w:rsidRPr="00FA7863" w:rsidRDefault="00B001A1" w:rsidP="00663B8C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A1" w:rsidRPr="005C671B" w:rsidRDefault="00B001A1" w:rsidP="00054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A1" w:rsidRPr="00FA7863" w:rsidRDefault="00B001A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A1" w:rsidRPr="00FA7863" w:rsidRDefault="00B001A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A1" w:rsidRPr="00FA7863" w:rsidRDefault="00B001A1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A1" w:rsidRPr="00FA7863" w:rsidRDefault="00B001A1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A1" w:rsidRPr="00FA7863" w:rsidRDefault="00B001A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01A1" w:rsidRPr="005C671B" w:rsidTr="00B6152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A1" w:rsidRPr="005C671B" w:rsidRDefault="00B001A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A1" w:rsidRPr="002C3EA4" w:rsidRDefault="00B001A1" w:rsidP="00F3484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 w:rsidRPr="002C3EA4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 xml:space="preserve">Расходы по </w:t>
            </w:r>
            <w:r w:rsidRPr="00AD75FA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муниципальным программам</w:t>
            </w:r>
            <w:r w:rsidRPr="002C3EA4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 xml:space="preserve"> за счет областных средств</w:t>
            </w:r>
            <w:r w:rsidR="0091227A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 xml:space="preserve"> </w:t>
            </w:r>
            <w:r w:rsidR="00AE69F3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и средств районного бюджета Балаковского муниципального района</w:t>
            </w:r>
            <w:r w:rsidRPr="002C3EA4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A1" w:rsidRPr="002C3EA4" w:rsidRDefault="00760FD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18 227,4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A1" w:rsidRPr="002C3EA4" w:rsidRDefault="001C0985" w:rsidP="00C4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20 467,3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A1" w:rsidRPr="003A5327" w:rsidRDefault="00170941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30 643,0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09" w:rsidRDefault="00B81D09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B001A1" w:rsidRDefault="00B81D09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24 936,6</w:t>
            </w:r>
          </w:p>
          <w:p w:rsidR="00B81D09" w:rsidRPr="003A5327" w:rsidRDefault="00B81D09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A1" w:rsidRPr="003A5327" w:rsidRDefault="00B81D09" w:rsidP="00B81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24 084,1</w:t>
            </w:r>
          </w:p>
        </w:tc>
      </w:tr>
      <w:tr w:rsidR="00B001A1" w:rsidRPr="005C671B" w:rsidTr="00B6152D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A1" w:rsidRDefault="00B001A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71533" w:rsidRPr="005C671B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17153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A1" w:rsidRPr="00FA7863" w:rsidRDefault="00B001A1" w:rsidP="00423E20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Иные межбюджетные трансферты на повышение оплаты труда рабо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т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никам учреждений культуры</w:t>
            </w:r>
            <w:r w:rsidR="00D866F3">
              <w:rPr>
                <w:rFonts w:ascii="Times New Roman" w:eastAsia="Times New Roman" w:hAnsi="Times New Roman"/>
                <w:iCs/>
                <w:lang w:eastAsia="ru-RU"/>
              </w:rPr>
              <w:t xml:space="preserve"> по МП «Развитие культуры МО город Б</w:t>
            </w:r>
            <w:r w:rsidR="00D866F3">
              <w:rPr>
                <w:rFonts w:ascii="Times New Roman" w:eastAsia="Times New Roman" w:hAnsi="Times New Roman"/>
                <w:iCs/>
                <w:lang w:eastAsia="ru-RU"/>
              </w:rPr>
              <w:t>а</w:t>
            </w:r>
            <w:r w:rsidR="00D866F3">
              <w:rPr>
                <w:rFonts w:ascii="Times New Roman" w:eastAsia="Times New Roman" w:hAnsi="Times New Roman"/>
                <w:iCs/>
                <w:lang w:eastAsia="ru-RU"/>
              </w:rPr>
              <w:t>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A1" w:rsidRPr="00D2397D" w:rsidRDefault="00B001A1" w:rsidP="00261BB2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0A4727">
              <w:rPr>
                <w:rFonts w:ascii="Times New Roman" w:eastAsia="Times New Roman" w:hAnsi="Times New Roman"/>
                <w:iCs/>
                <w:lang w:eastAsia="ru-RU"/>
              </w:rPr>
              <w:t>В 2017 г. размер средней заработной платы работников учреждений культуры муниц</w:t>
            </w:r>
            <w:r w:rsidRPr="000A4727">
              <w:rPr>
                <w:rFonts w:ascii="Times New Roman" w:eastAsia="Times New Roman" w:hAnsi="Times New Roman"/>
                <w:iCs/>
                <w:lang w:eastAsia="ru-RU"/>
              </w:rPr>
              <w:t>и</w:t>
            </w:r>
            <w:r w:rsidRPr="000A4727">
              <w:rPr>
                <w:rFonts w:ascii="Times New Roman" w:eastAsia="Times New Roman" w:hAnsi="Times New Roman"/>
                <w:iCs/>
                <w:lang w:eastAsia="ru-RU"/>
              </w:rPr>
              <w:t xml:space="preserve">пального образования город Балаково достиг значения 18433,80 руб. в месяц. </w:t>
            </w:r>
            <w:r w:rsidR="00261BB2">
              <w:rPr>
                <w:rFonts w:ascii="Times New Roman" w:eastAsia="Times New Roman" w:hAnsi="Times New Roman"/>
                <w:iCs/>
                <w:lang w:eastAsia="ru-RU"/>
              </w:rPr>
              <w:t xml:space="preserve">В </w:t>
            </w:r>
            <w:r w:rsidRPr="000A4727">
              <w:rPr>
                <w:rFonts w:ascii="Times New Roman" w:eastAsia="Times New Roman" w:hAnsi="Times New Roman"/>
                <w:iCs/>
                <w:lang w:eastAsia="ru-RU"/>
              </w:rPr>
              <w:t>2018</w:t>
            </w:r>
            <w:r w:rsidR="007C45A6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0A4727">
              <w:rPr>
                <w:rFonts w:ascii="Times New Roman" w:eastAsia="Times New Roman" w:hAnsi="Times New Roman"/>
                <w:iCs/>
                <w:lang w:eastAsia="ru-RU"/>
              </w:rPr>
              <w:t>г. размер средней заработной платы этой кат</w:t>
            </w:r>
            <w:r w:rsidRPr="000A4727"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 w:rsidRPr="000A4727">
              <w:rPr>
                <w:rFonts w:ascii="Times New Roman" w:eastAsia="Times New Roman" w:hAnsi="Times New Roman"/>
                <w:iCs/>
                <w:lang w:eastAsia="ru-RU"/>
              </w:rPr>
              <w:t>гории работников доведен до 23150 руб. в месяц.</w:t>
            </w:r>
            <w:r w:rsidR="009647DF">
              <w:rPr>
                <w:rFonts w:ascii="Times New Roman" w:eastAsia="Times New Roman" w:hAnsi="Times New Roman"/>
                <w:iCs/>
                <w:lang w:eastAsia="ru-RU"/>
              </w:rPr>
              <w:t xml:space="preserve"> В 2019 </w:t>
            </w:r>
            <w:r w:rsidR="007C45A6">
              <w:rPr>
                <w:rFonts w:ascii="Times New Roman" w:eastAsia="Times New Roman" w:hAnsi="Times New Roman"/>
                <w:iCs/>
                <w:lang w:eastAsia="ru-RU"/>
              </w:rPr>
              <w:t xml:space="preserve">году </w:t>
            </w:r>
            <w:r w:rsidR="009647DF">
              <w:rPr>
                <w:rFonts w:ascii="Times New Roman" w:eastAsia="Times New Roman" w:hAnsi="Times New Roman"/>
                <w:iCs/>
                <w:lang w:eastAsia="ru-RU"/>
              </w:rPr>
              <w:t>планируется увеличить средний размер з</w:t>
            </w:r>
            <w:r w:rsidR="001C3989">
              <w:rPr>
                <w:rFonts w:ascii="Times New Roman" w:eastAsia="Times New Roman" w:hAnsi="Times New Roman"/>
                <w:iCs/>
                <w:lang w:eastAsia="ru-RU"/>
              </w:rPr>
              <w:t xml:space="preserve">аработной </w:t>
            </w:r>
            <w:r w:rsidR="009647DF">
              <w:rPr>
                <w:rFonts w:ascii="Times New Roman" w:eastAsia="Times New Roman" w:hAnsi="Times New Roman"/>
                <w:iCs/>
                <w:lang w:eastAsia="ru-RU"/>
              </w:rPr>
              <w:t>платы работн</w:t>
            </w:r>
            <w:r w:rsidR="009647DF">
              <w:rPr>
                <w:rFonts w:ascii="Times New Roman" w:eastAsia="Times New Roman" w:hAnsi="Times New Roman"/>
                <w:iCs/>
                <w:lang w:eastAsia="ru-RU"/>
              </w:rPr>
              <w:t>и</w:t>
            </w:r>
            <w:r w:rsidR="009647DF">
              <w:rPr>
                <w:rFonts w:ascii="Times New Roman" w:eastAsia="Times New Roman" w:hAnsi="Times New Roman"/>
                <w:iCs/>
                <w:lang w:eastAsia="ru-RU"/>
              </w:rPr>
              <w:t xml:space="preserve">ков культуры  до </w:t>
            </w:r>
            <w:r w:rsidR="007C45A6">
              <w:rPr>
                <w:rFonts w:ascii="Times New Roman" w:eastAsia="Times New Roman" w:hAnsi="Times New Roman"/>
                <w:iCs/>
                <w:lang w:eastAsia="ru-RU"/>
              </w:rPr>
              <w:t>24530 руб. в месяц</w:t>
            </w:r>
            <w:r w:rsidR="00261BB2">
              <w:rPr>
                <w:rFonts w:ascii="Times New Roman" w:eastAsia="Times New Roman" w:hAnsi="Times New Roman"/>
                <w:iCs/>
                <w:lang w:eastAsia="ru-RU"/>
              </w:rPr>
              <w:t xml:space="preserve">, в 2020 году до 25800 руб., в 2021 году </w:t>
            </w:r>
            <w:proofErr w:type="gramStart"/>
            <w:r w:rsidR="00261BB2">
              <w:rPr>
                <w:rFonts w:ascii="Times New Roman" w:eastAsia="Times New Roman" w:hAnsi="Times New Roman"/>
                <w:iCs/>
                <w:lang w:eastAsia="ru-RU"/>
              </w:rPr>
              <w:t>до</w:t>
            </w:r>
            <w:proofErr w:type="gramEnd"/>
            <w:r w:rsidR="00261BB2">
              <w:rPr>
                <w:rFonts w:ascii="Times New Roman" w:eastAsia="Times New Roman" w:hAnsi="Times New Roman"/>
                <w:iCs/>
                <w:lang w:eastAsia="ru-RU"/>
              </w:rPr>
              <w:t xml:space="preserve"> 27430 руб.</w:t>
            </w:r>
            <w:r w:rsidR="007C45A6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A1" w:rsidRPr="00FA7863" w:rsidRDefault="00B92E6A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9 424,7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A1" w:rsidRPr="00FA7863" w:rsidRDefault="001C0985" w:rsidP="001C0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5 916,5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A1" w:rsidRPr="00FA7863" w:rsidRDefault="00AE69F3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22 748,6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A1" w:rsidRPr="00FA7863" w:rsidRDefault="00AE69F3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24 936,6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A1" w:rsidRPr="00FA7863" w:rsidRDefault="00AE69F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24 084,1</w:t>
            </w:r>
          </w:p>
        </w:tc>
      </w:tr>
      <w:tr w:rsidR="00AE69F3" w:rsidRPr="005C671B" w:rsidTr="00B6152D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9F3" w:rsidRDefault="00AE69F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69F3" w:rsidRDefault="00AE69F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E69F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F3" w:rsidRPr="00FA7863" w:rsidRDefault="00AE69F3" w:rsidP="00AE69F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МП «Совершенствование системы оплаты труда работников отдельных учреждений МО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F3" w:rsidRPr="000A4727" w:rsidRDefault="00E766E4" w:rsidP="001C398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Задачей муниципальной программы является повышение оплаты труда работникам </w:t>
            </w:r>
            <w:r w:rsidR="0026752B">
              <w:rPr>
                <w:rFonts w:ascii="Times New Roman" w:eastAsia="Times New Roman" w:hAnsi="Times New Roman"/>
                <w:lang w:eastAsia="ru-RU"/>
              </w:rPr>
              <w:t>о</w:t>
            </w:r>
            <w:r w:rsidR="0026752B">
              <w:rPr>
                <w:rFonts w:ascii="Times New Roman" w:eastAsia="Times New Roman" w:hAnsi="Times New Roman"/>
                <w:lang w:eastAsia="ru-RU"/>
              </w:rPr>
              <w:t>т</w:t>
            </w:r>
            <w:r w:rsidR="0026752B">
              <w:rPr>
                <w:rFonts w:ascii="Times New Roman" w:eastAsia="Times New Roman" w:hAnsi="Times New Roman"/>
                <w:lang w:eastAsia="ru-RU"/>
              </w:rPr>
              <w:t xml:space="preserve">дельных </w:t>
            </w:r>
            <w:r>
              <w:rPr>
                <w:rFonts w:ascii="Times New Roman" w:eastAsia="Times New Roman" w:hAnsi="Times New Roman"/>
                <w:lang w:eastAsia="ru-RU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F3" w:rsidRDefault="00E766E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3" w:rsidRDefault="007D7041" w:rsidP="00C4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6 961,1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F3" w:rsidRDefault="00E766E4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2826,9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3" w:rsidRDefault="00E766E4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3" w:rsidRDefault="00E766E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766E4" w:rsidRPr="005C671B" w:rsidTr="00B6152D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E4" w:rsidRDefault="00E766E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766E4" w:rsidRDefault="00E766E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E4" w:rsidRDefault="00E766E4" w:rsidP="007A28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ПП «Повышение заработной платы работникам отдельных муниц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>пальных учреждений МО город Б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E4" w:rsidRDefault="00E766E4" w:rsidP="00267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2018 году работники муниципальных у</w:t>
            </w:r>
            <w:r>
              <w:rPr>
                <w:rFonts w:ascii="Times New Roman" w:eastAsia="Times New Roman" w:hAnsi="Times New Roman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lang w:eastAsia="ru-RU"/>
              </w:rPr>
              <w:t>реждений обеспечены установленным уро</w:t>
            </w: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lang w:eastAsia="ru-RU"/>
              </w:rPr>
              <w:t>нем минимального размера оплаты труда: с 01.01.2018 г-9489 руб., с 01.05.2018 г-11163 руб.</w:t>
            </w:r>
            <w:r w:rsidR="0026752B">
              <w:rPr>
                <w:rFonts w:ascii="Times New Roman" w:eastAsia="Times New Roman" w:hAnsi="Times New Roman"/>
                <w:lang w:eastAsia="ru-RU"/>
              </w:rPr>
              <w:t>, 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01.01.2019 года-11280 руб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E4" w:rsidRDefault="00E766E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E4" w:rsidRDefault="007D7041" w:rsidP="00C4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6 961,1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E4" w:rsidRDefault="00E766E4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2826,9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E4" w:rsidRDefault="00E766E4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E4" w:rsidRDefault="00E766E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170941" w:rsidRPr="005C671B" w:rsidTr="00B6152D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941" w:rsidRDefault="0017094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70941" w:rsidRDefault="0017094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41" w:rsidRDefault="00170941" w:rsidP="007A28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МП «Развитие транспортной сист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>мы муниципального образования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41" w:rsidRDefault="00170941" w:rsidP="001709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Задачей муниципальной программы является проведение ремонта и содержания автом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бильных дорог на территории города Балак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41" w:rsidRDefault="00170941" w:rsidP="0069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941" w:rsidRDefault="00170941" w:rsidP="0069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41" w:rsidRDefault="00170941" w:rsidP="0069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941" w:rsidRDefault="00170941" w:rsidP="0069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941" w:rsidRDefault="00170941" w:rsidP="0069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170941" w:rsidRPr="005C671B" w:rsidTr="00B6152D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941" w:rsidRDefault="0017094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70941" w:rsidRDefault="0017094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41" w:rsidRDefault="00170941" w:rsidP="001709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Капитальный ремонт, ремонт и с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держание автомобильных дорог о</w:t>
            </w:r>
            <w:r>
              <w:rPr>
                <w:rFonts w:ascii="Times New Roman" w:eastAsia="Times New Roman" w:hAnsi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lang w:eastAsia="ru-RU"/>
              </w:rPr>
              <w:t>щего пользования местного знач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>ния за с</w:t>
            </w:r>
            <w:r w:rsidR="00257EDF">
              <w:rPr>
                <w:rFonts w:ascii="Times New Roman" w:eastAsia="Times New Roman" w:hAnsi="Times New Roman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lang w:eastAsia="ru-RU"/>
              </w:rPr>
              <w:t>ет областного дорожного фонда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41" w:rsidRDefault="00170941" w:rsidP="001709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 2019 год предусмотрено финансовое обеспечение  ремонта автомобильных дорог за счет средств муниципального и областного дорожных фондов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941" w:rsidRDefault="0017094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941" w:rsidRDefault="00170941" w:rsidP="00C4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41" w:rsidRDefault="00170941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941" w:rsidRDefault="00170941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941" w:rsidRDefault="0017094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92E6A" w:rsidRPr="005C671B" w:rsidTr="00B6152D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A" w:rsidRDefault="00B92E6A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B92E6A" w:rsidRPr="005C671B" w:rsidRDefault="00F47F9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6A" w:rsidRPr="00FA7863" w:rsidRDefault="00B92E6A" w:rsidP="00054FED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МП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 xml:space="preserve"> «Формирование современной городской среды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МО город Балак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во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6A" w:rsidRPr="00FA7863" w:rsidRDefault="00B92E6A" w:rsidP="00054FED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BB1A8D">
              <w:rPr>
                <w:rFonts w:ascii="Times New Roman" w:eastAsia="Times New Roman" w:hAnsi="Times New Roman"/>
                <w:iCs/>
                <w:lang w:eastAsia="ru-RU"/>
              </w:rPr>
              <w:t>ЦЕЛЬ: Ремонт придомовых территорий мн</w:t>
            </w:r>
            <w:r w:rsidRPr="00BB1A8D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Pr="00BB1A8D">
              <w:rPr>
                <w:rFonts w:ascii="Times New Roman" w:eastAsia="Times New Roman" w:hAnsi="Times New Roman"/>
                <w:iCs/>
                <w:lang w:eastAsia="ru-RU"/>
              </w:rPr>
              <w:t>гоквартирных домов и обустройство мест массового отдыха населения города Балак</w:t>
            </w:r>
            <w:r w:rsidRPr="00BB1A8D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Pr="00BB1A8D">
              <w:rPr>
                <w:rFonts w:ascii="Times New Roman" w:eastAsia="Times New Roman" w:hAnsi="Times New Roman"/>
                <w:iCs/>
                <w:lang w:eastAsia="ru-RU"/>
              </w:rPr>
              <w:t>во.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6A" w:rsidRDefault="00B92E6A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8 152,7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A" w:rsidRPr="00FA7863" w:rsidRDefault="004B15B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6 467,3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6A" w:rsidRPr="00FA7863" w:rsidRDefault="00AE69F3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A" w:rsidRPr="00FA7863" w:rsidRDefault="00AE69F3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A" w:rsidRPr="00FA7863" w:rsidRDefault="00AE69F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92E6A" w:rsidRPr="005C671B" w:rsidTr="00B6152D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A" w:rsidRDefault="00B92E6A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71533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171533">
              <w:rPr>
                <w:rFonts w:ascii="Times New Roman" w:eastAsia="Times New Roman" w:hAnsi="Times New Roman"/>
                <w:lang w:eastAsia="ru-RU"/>
              </w:rPr>
              <w:t>3</w:t>
            </w:r>
            <w:r w:rsidR="00F47F94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6A" w:rsidRPr="00FA7863" w:rsidRDefault="00B92E6A" w:rsidP="00054FED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ПП «Создание комфортных условий проживания»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6A" w:rsidRPr="00FA7863" w:rsidRDefault="001C3989" w:rsidP="001C398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В 2017 году б</w:t>
            </w:r>
            <w:r w:rsidR="00B92E6A">
              <w:rPr>
                <w:rFonts w:ascii="Times New Roman" w:eastAsia="Times New Roman" w:hAnsi="Times New Roman"/>
                <w:iCs/>
                <w:lang w:eastAsia="ru-RU"/>
              </w:rPr>
              <w:t>лагоустроено 19 придомовых территорий многоквартирных домов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, в 2018 году-16 дворовых территорий</w:t>
            </w:r>
            <w:r w:rsidR="00B92E6A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6A" w:rsidRDefault="00B92E6A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B92E6A" w:rsidRDefault="00B92E6A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6 256,4</w:t>
            </w:r>
          </w:p>
          <w:p w:rsidR="00B92E6A" w:rsidRDefault="00B92E6A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A" w:rsidRPr="00FA7863" w:rsidRDefault="004B15B4" w:rsidP="007D7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5</w:t>
            </w:r>
            <w:r w:rsidR="007D7041">
              <w:rPr>
                <w:rFonts w:ascii="Times New Roman" w:eastAsia="Times New Roman" w:hAnsi="Times New Roman"/>
                <w:iCs/>
                <w:lang w:eastAsia="ru-RU"/>
              </w:rPr>
              <w:t> 242,2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6A" w:rsidRPr="00FA7863" w:rsidRDefault="00AE69F3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A" w:rsidRPr="00FA7863" w:rsidRDefault="00AE69F3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A" w:rsidRPr="00FA7863" w:rsidRDefault="00AE69F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92E6A" w:rsidRPr="005C671B" w:rsidTr="00B6152D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A" w:rsidRDefault="00B92E6A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71533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71533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71533" w:rsidRPr="005C671B" w:rsidRDefault="00F47F9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6A" w:rsidRPr="00FA7863" w:rsidRDefault="00B92E6A" w:rsidP="00054FED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ПП «Развитие современной горо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ской среды»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89" w:rsidRPr="00FA7863" w:rsidRDefault="00B92E6A" w:rsidP="001C398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В 2017 году установлен фонтан на пересеч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нии ул. </w:t>
            </w:r>
            <w:proofErr w:type="spellStart"/>
            <w:r>
              <w:rPr>
                <w:rFonts w:ascii="Times New Roman" w:eastAsia="Times New Roman" w:hAnsi="Times New Roman"/>
                <w:iCs/>
                <w:lang w:eastAsia="ru-RU"/>
              </w:rPr>
              <w:t>Трнавской</w:t>
            </w:r>
            <w:proofErr w:type="spellEnd"/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и проспекта Героев в ра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оне магазина «Колосок», установлены тр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нажеры в части парковой зоны 1-го микр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района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  <w:r w:rsidR="001C3989">
              <w:rPr>
                <w:rFonts w:ascii="Times New Roman" w:eastAsia="Times New Roman" w:hAnsi="Times New Roman"/>
                <w:iCs/>
                <w:lang w:eastAsia="ru-RU"/>
              </w:rPr>
              <w:t xml:space="preserve"> В 2018 году обустроено одно место массового отдыха населения и использован</w:t>
            </w:r>
            <w:r w:rsidR="001C3989">
              <w:rPr>
                <w:rFonts w:ascii="Times New Roman" w:eastAsia="Times New Roman" w:hAnsi="Times New Roman"/>
                <w:iCs/>
                <w:lang w:eastAsia="ru-RU"/>
              </w:rPr>
              <w:t>и</w:t>
            </w:r>
            <w:r w:rsidR="001C3989">
              <w:rPr>
                <w:rFonts w:ascii="Times New Roman" w:eastAsia="Times New Roman" w:hAnsi="Times New Roman"/>
                <w:iCs/>
                <w:lang w:eastAsia="ru-RU"/>
              </w:rPr>
              <w:t>ем индивидуального дизайн - проекта (па</w:t>
            </w:r>
            <w:r w:rsidR="001C3989">
              <w:rPr>
                <w:rFonts w:ascii="Times New Roman" w:eastAsia="Times New Roman" w:hAnsi="Times New Roman"/>
                <w:iCs/>
                <w:lang w:eastAsia="ru-RU"/>
              </w:rPr>
              <w:t>р</w:t>
            </w:r>
            <w:r w:rsidR="001C3989">
              <w:rPr>
                <w:rFonts w:ascii="Times New Roman" w:eastAsia="Times New Roman" w:hAnsi="Times New Roman"/>
                <w:iCs/>
                <w:lang w:eastAsia="ru-RU"/>
              </w:rPr>
              <w:t>ковая зона за кинотеатром «Октябрь»).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6A" w:rsidRPr="00FA7863" w:rsidRDefault="00B92E6A" w:rsidP="00B9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1 896,3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A" w:rsidRPr="00FA7863" w:rsidRDefault="004B15B4" w:rsidP="007D7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1 </w:t>
            </w:r>
            <w:r w:rsidR="007D7041">
              <w:rPr>
                <w:rFonts w:ascii="Times New Roman" w:eastAsia="Times New Roman" w:hAnsi="Times New Roman"/>
                <w:iCs/>
                <w:lang w:eastAsia="ru-RU"/>
              </w:rPr>
              <w:t>225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,</w:t>
            </w:r>
            <w:r w:rsidR="007D7041">
              <w:rPr>
                <w:rFonts w:ascii="Times New Roman" w:eastAsia="Times New Roman" w:hAnsi="Times New Roman"/>
                <w:i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6A" w:rsidRPr="00FA7863" w:rsidRDefault="00B92E6A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A" w:rsidRPr="00FA7863" w:rsidRDefault="00B92E6A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A" w:rsidRPr="00FA7863" w:rsidRDefault="00B92E6A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001A1" w:rsidRPr="005C671B" w:rsidTr="00B6152D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A1" w:rsidRDefault="00B001A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71533" w:rsidRPr="005C671B" w:rsidRDefault="00F47F9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A1" w:rsidRPr="00FA7863" w:rsidRDefault="00B001A1" w:rsidP="00B9134D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Мероприятия по поддержке творч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 w:rsidRPr="00FA7863">
              <w:rPr>
                <w:rFonts w:ascii="Times New Roman" w:eastAsia="Times New Roman" w:hAnsi="Times New Roman"/>
                <w:iCs/>
                <w:lang w:eastAsia="ru-RU"/>
              </w:rPr>
              <w:t>ской деятельности муниципальных театров</w:t>
            </w:r>
            <w:r w:rsidR="00EA0BD4">
              <w:rPr>
                <w:rFonts w:ascii="Times New Roman" w:eastAsia="Times New Roman" w:hAnsi="Times New Roman"/>
                <w:iCs/>
                <w:lang w:eastAsia="ru-RU"/>
              </w:rPr>
              <w:t xml:space="preserve"> в городах, с численностью до 300 тыс. человек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A1" w:rsidRPr="00FA7863" w:rsidRDefault="001C3989" w:rsidP="001C398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В 2017-2018 годах, с</w:t>
            </w:r>
            <w:r w:rsidR="00B001A1" w:rsidRPr="00FA7863">
              <w:rPr>
                <w:rFonts w:ascii="Times New Roman" w:eastAsia="Times New Roman" w:hAnsi="Times New Roman"/>
                <w:iCs/>
                <w:lang w:eastAsia="ru-RU"/>
              </w:rPr>
              <w:t>редства направлены на поддержку творческой деятельности МАУК «Балаковский театр юного зрителя» в виде софинансирования.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A1" w:rsidRPr="00FA7863" w:rsidRDefault="004E14C8" w:rsidP="00B9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65</w:t>
            </w:r>
            <w:r w:rsidR="00B001A1" w:rsidRPr="00FA7863">
              <w:rPr>
                <w:rFonts w:ascii="Times New Roman" w:eastAsia="Times New Roman" w:hAnsi="Times New Roman"/>
                <w:iCs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A1" w:rsidRPr="00FA7863" w:rsidRDefault="004B15B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622,4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A1" w:rsidRPr="00FA7863" w:rsidRDefault="00B001A1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A1" w:rsidRPr="00FA7863" w:rsidRDefault="00B001A1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A1" w:rsidRPr="00FA7863" w:rsidRDefault="00B001A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4B15B4" w:rsidRPr="005C671B" w:rsidTr="00B6152D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5B4" w:rsidRDefault="004B15B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71533" w:rsidRPr="005C671B" w:rsidRDefault="00F47F9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5B4" w:rsidRPr="00FA7863" w:rsidRDefault="004B15B4" w:rsidP="00B9134D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Мероприятия по развитию профе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сионального искусства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5B4" w:rsidRPr="00FA7863" w:rsidRDefault="001C3989" w:rsidP="0017153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В 2018 году п</w:t>
            </w:r>
            <w:r w:rsidR="004B15B4">
              <w:rPr>
                <w:rFonts w:ascii="Times New Roman" w:eastAsia="Times New Roman" w:hAnsi="Times New Roman"/>
                <w:iCs/>
                <w:lang w:eastAsia="ru-RU"/>
              </w:rPr>
              <w:t xml:space="preserve">риобретен </w:t>
            </w:r>
            <w:r w:rsidR="00171533">
              <w:rPr>
                <w:rFonts w:ascii="Times New Roman" w:eastAsia="Times New Roman" w:hAnsi="Times New Roman"/>
                <w:iCs/>
                <w:lang w:eastAsia="ru-RU"/>
              </w:rPr>
              <w:t>музыкальный инс</w:t>
            </w:r>
            <w:r w:rsidR="00171533">
              <w:rPr>
                <w:rFonts w:ascii="Times New Roman" w:eastAsia="Times New Roman" w:hAnsi="Times New Roman"/>
                <w:iCs/>
                <w:lang w:eastAsia="ru-RU"/>
              </w:rPr>
              <w:t>т</w:t>
            </w:r>
            <w:r w:rsidR="00171533">
              <w:rPr>
                <w:rFonts w:ascii="Times New Roman" w:eastAsia="Times New Roman" w:hAnsi="Times New Roman"/>
                <w:iCs/>
                <w:lang w:eastAsia="ru-RU"/>
              </w:rPr>
              <w:t xml:space="preserve">румент - </w:t>
            </w:r>
            <w:r w:rsidR="004B15B4">
              <w:rPr>
                <w:rFonts w:ascii="Times New Roman" w:eastAsia="Times New Roman" w:hAnsi="Times New Roman"/>
                <w:iCs/>
                <w:lang w:eastAsia="ru-RU"/>
              </w:rPr>
              <w:t>роял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ь</w:t>
            </w:r>
            <w:r w:rsidR="004B15B4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gramStart"/>
            <w:r w:rsidR="004B15B4">
              <w:rPr>
                <w:rFonts w:ascii="Times New Roman" w:eastAsia="Times New Roman" w:hAnsi="Times New Roman"/>
                <w:iCs/>
                <w:lang w:eastAsia="ru-RU"/>
              </w:rPr>
              <w:t>для</w:t>
            </w:r>
            <w:proofErr w:type="gramEnd"/>
            <w:r w:rsidR="004B15B4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Cs/>
                <w:lang w:eastAsia="ru-RU"/>
              </w:rPr>
              <w:t>МАУК</w:t>
            </w:r>
            <w:proofErr w:type="gramEnd"/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«Городской центр искусств».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5B4" w:rsidRDefault="00F47F94" w:rsidP="00B9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B4" w:rsidRDefault="004B15B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A7863" w:rsidRDefault="00F47F94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B4" w:rsidRPr="00FA7863" w:rsidRDefault="00F47F94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B4" w:rsidRPr="00FA7863" w:rsidRDefault="00F47F9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001A1" w:rsidRPr="007A6BCF" w:rsidTr="00B6152D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:rsidR="00B001A1" w:rsidRPr="005C671B" w:rsidRDefault="00B001A1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D75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001A1" w:rsidRPr="005C671B" w:rsidRDefault="00B001A1" w:rsidP="00C43A4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highlight w:val="yellow"/>
                <w:lang w:eastAsia="ru-RU"/>
              </w:rPr>
            </w:pPr>
            <w:r w:rsidRPr="00AD75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 за счет бюджет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ов всех уровней</w:t>
            </w:r>
            <w:r w:rsidRPr="00AD75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001A1" w:rsidRPr="005C671B" w:rsidRDefault="00B001A1" w:rsidP="00F3484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001A1" w:rsidRPr="00EB152A" w:rsidRDefault="00B001A1" w:rsidP="00561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5614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68 122,</w:t>
            </w:r>
            <w:r w:rsidR="00715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001A1" w:rsidRPr="00403D42" w:rsidRDefault="001231E5" w:rsidP="001C0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</w:t>
            </w:r>
            <w:r w:rsidR="001C09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0 850,2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001A1" w:rsidRPr="00403D42" w:rsidRDefault="0091227A" w:rsidP="007C5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709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77 </w:t>
            </w:r>
            <w:r w:rsidR="007C5C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709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001A1" w:rsidRPr="00403D42" w:rsidRDefault="00170941" w:rsidP="009F2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502 068,0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001A1" w:rsidRPr="00403D42" w:rsidRDefault="0091227A" w:rsidP="001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709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15 451,3</w:t>
            </w:r>
          </w:p>
        </w:tc>
      </w:tr>
    </w:tbl>
    <w:p w:rsidR="00604A42" w:rsidRDefault="00604A42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A42" w:rsidRDefault="00604A42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A42" w:rsidRDefault="00604A42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142" w:rsidRDefault="00824142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142" w:rsidRDefault="00824142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142" w:rsidRDefault="00824142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4B1" w:rsidRDefault="00A544B1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84F" w:rsidRDefault="0077784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CCA" w:rsidRDefault="004D3CCA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D3CCA" w:rsidRDefault="004D3CCA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D3CCA" w:rsidRDefault="004D3CCA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D7CFB" w:rsidRPr="0077784F" w:rsidRDefault="00FD7CFB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77784F" w:rsidRPr="0077784F" w:rsidRDefault="007B3DC9" w:rsidP="00772A9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Председатель</w:t>
      </w:r>
      <w:r w:rsidR="007B689B">
        <w:rPr>
          <w:rFonts w:ascii="Times New Roman" w:hAnsi="Times New Roman"/>
          <w:sz w:val="36"/>
          <w:szCs w:val="36"/>
        </w:rPr>
        <w:t xml:space="preserve"> комитета </w:t>
      </w:r>
      <w:r w:rsidR="00FD7CFB" w:rsidRPr="0077784F">
        <w:rPr>
          <w:rFonts w:ascii="Times New Roman" w:hAnsi="Times New Roman"/>
          <w:sz w:val="36"/>
          <w:szCs w:val="36"/>
        </w:rPr>
        <w:t>финансов администрации</w:t>
      </w:r>
    </w:p>
    <w:p w:rsidR="00ED2403" w:rsidRDefault="00BA3BC4" w:rsidP="00772A9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Балаковского </w:t>
      </w:r>
      <w:r w:rsidR="007B689B">
        <w:rPr>
          <w:rFonts w:ascii="Times New Roman" w:hAnsi="Times New Roman"/>
          <w:sz w:val="36"/>
          <w:szCs w:val="36"/>
        </w:rPr>
        <w:t xml:space="preserve">муниципального </w:t>
      </w:r>
      <w:r>
        <w:rPr>
          <w:rFonts w:ascii="Times New Roman" w:hAnsi="Times New Roman"/>
          <w:sz w:val="36"/>
          <w:szCs w:val="36"/>
        </w:rPr>
        <w:t>района</w:t>
      </w:r>
      <w:r w:rsidR="00FD7CFB" w:rsidRPr="0077784F">
        <w:rPr>
          <w:rFonts w:ascii="Times New Roman" w:hAnsi="Times New Roman"/>
          <w:sz w:val="36"/>
          <w:szCs w:val="36"/>
        </w:rPr>
        <w:t xml:space="preserve"> </w:t>
      </w:r>
    </w:p>
    <w:p w:rsidR="00FD7CFB" w:rsidRPr="0077784F" w:rsidRDefault="00BA3BC4" w:rsidP="00772A9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Яковенко Светлана Юрьевна</w:t>
      </w:r>
    </w:p>
    <w:p w:rsidR="00FD7CFB" w:rsidRPr="0077784F" w:rsidRDefault="00FD7CFB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График работы с </w:t>
      </w:r>
      <w:r w:rsidR="00BA3BC4">
        <w:rPr>
          <w:rFonts w:ascii="Times New Roman" w:hAnsi="Times New Roman"/>
          <w:sz w:val="36"/>
          <w:szCs w:val="36"/>
        </w:rPr>
        <w:t>8</w:t>
      </w:r>
      <w:r w:rsidRPr="0077784F">
        <w:rPr>
          <w:rFonts w:ascii="Times New Roman" w:hAnsi="Times New Roman"/>
          <w:sz w:val="36"/>
          <w:szCs w:val="36"/>
        </w:rPr>
        <w:t>-00 до 1</w:t>
      </w:r>
      <w:r w:rsidR="00BA3BC4">
        <w:rPr>
          <w:rFonts w:ascii="Times New Roman" w:hAnsi="Times New Roman"/>
          <w:sz w:val="36"/>
          <w:szCs w:val="36"/>
        </w:rPr>
        <w:t>8</w:t>
      </w:r>
      <w:r w:rsidRPr="0077784F">
        <w:rPr>
          <w:rFonts w:ascii="Times New Roman" w:hAnsi="Times New Roman"/>
          <w:sz w:val="36"/>
          <w:szCs w:val="36"/>
        </w:rPr>
        <w:t>-00, перерыв с 1</w:t>
      </w:r>
      <w:r w:rsidR="00BA3BC4">
        <w:rPr>
          <w:rFonts w:ascii="Times New Roman" w:hAnsi="Times New Roman"/>
          <w:sz w:val="36"/>
          <w:szCs w:val="36"/>
        </w:rPr>
        <w:t>2</w:t>
      </w:r>
      <w:r w:rsidRPr="0077784F">
        <w:rPr>
          <w:rFonts w:ascii="Times New Roman" w:hAnsi="Times New Roman"/>
          <w:sz w:val="36"/>
          <w:szCs w:val="36"/>
        </w:rPr>
        <w:t>-00 до 1</w:t>
      </w:r>
      <w:r w:rsidR="00ED2403">
        <w:rPr>
          <w:rFonts w:ascii="Times New Roman" w:hAnsi="Times New Roman"/>
          <w:sz w:val="36"/>
          <w:szCs w:val="36"/>
        </w:rPr>
        <w:t>4</w:t>
      </w:r>
      <w:r w:rsidRPr="0077784F">
        <w:rPr>
          <w:rFonts w:ascii="Times New Roman" w:hAnsi="Times New Roman"/>
          <w:sz w:val="36"/>
          <w:szCs w:val="36"/>
        </w:rPr>
        <w:t>-00.</w:t>
      </w:r>
    </w:p>
    <w:p w:rsidR="00FD7CFB" w:rsidRPr="0077784F" w:rsidRDefault="00FD7CFB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Адрес:  </w:t>
      </w:r>
      <w:r w:rsidR="00BA3BC4">
        <w:rPr>
          <w:rFonts w:ascii="Times New Roman" w:hAnsi="Times New Roman"/>
          <w:sz w:val="36"/>
          <w:szCs w:val="36"/>
        </w:rPr>
        <w:t>413864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 w:rsidR="00BA3BC4">
        <w:rPr>
          <w:rFonts w:ascii="Times New Roman" w:hAnsi="Times New Roman"/>
          <w:sz w:val="36"/>
          <w:szCs w:val="36"/>
        </w:rPr>
        <w:t>Саратовская область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 w:rsidR="00BA3BC4">
        <w:rPr>
          <w:rFonts w:ascii="Times New Roman" w:hAnsi="Times New Roman"/>
          <w:sz w:val="36"/>
          <w:szCs w:val="36"/>
        </w:rPr>
        <w:t>г. Балаково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 w:rsidR="00ED2403">
        <w:rPr>
          <w:rFonts w:ascii="Times New Roman" w:hAnsi="Times New Roman"/>
          <w:sz w:val="36"/>
          <w:szCs w:val="36"/>
        </w:rPr>
        <w:t>у</w:t>
      </w:r>
      <w:r w:rsidRPr="0077784F">
        <w:rPr>
          <w:rFonts w:ascii="Times New Roman" w:hAnsi="Times New Roman"/>
          <w:sz w:val="36"/>
          <w:szCs w:val="36"/>
        </w:rPr>
        <w:t xml:space="preserve">л. </w:t>
      </w:r>
      <w:r w:rsidR="00BA3BC4">
        <w:rPr>
          <w:rFonts w:ascii="Times New Roman" w:hAnsi="Times New Roman"/>
          <w:sz w:val="36"/>
          <w:szCs w:val="36"/>
        </w:rPr>
        <w:t>Трнавская</w:t>
      </w:r>
      <w:r w:rsidRPr="0077784F">
        <w:rPr>
          <w:rFonts w:ascii="Times New Roman" w:hAnsi="Times New Roman"/>
          <w:sz w:val="36"/>
          <w:szCs w:val="36"/>
        </w:rPr>
        <w:t>,</w:t>
      </w:r>
      <w:r w:rsidR="00BA3BC4">
        <w:rPr>
          <w:rFonts w:ascii="Times New Roman" w:hAnsi="Times New Roman"/>
          <w:sz w:val="36"/>
          <w:szCs w:val="36"/>
        </w:rPr>
        <w:t xml:space="preserve"> 12</w:t>
      </w:r>
    </w:p>
    <w:p w:rsidR="00FD7CFB" w:rsidRPr="0077784F" w:rsidRDefault="00E36EAA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Т</w:t>
      </w:r>
      <w:r w:rsidR="00FD7CFB" w:rsidRPr="0077784F">
        <w:rPr>
          <w:rFonts w:ascii="Times New Roman" w:hAnsi="Times New Roman"/>
          <w:sz w:val="36"/>
          <w:szCs w:val="36"/>
        </w:rPr>
        <w:t>ел</w:t>
      </w:r>
      <w:r w:rsidRPr="0077784F">
        <w:rPr>
          <w:rFonts w:ascii="Times New Roman" w:hAnsi="Times New Roman"/>
          <w:sz w:val="36"/>
          <w:szCs w:val="36"/>
        </w:rPr>
        <w:t xml:space="preserve">ефоны </w:t>
      </w:r>
      <w:r w:rsidR="00FD7CFB" w:rsidRPr="0077784F">
        <w:rPr>
          <w:rFonts w:ascii="Times New Roman" w:hAnsi="Times New Roman"/>
          <w:sz w:val="36"/>
          <w:szCs w:val="36"/>
        </w:rPr>
        <w:t xml:space="preserve"> (8 </w:t>
      </w:r>
      <w:r w:rsidR="00BA3BC4">
        <w:rPr>
          <w:rFonts w:ascii="Times New Roman" w:hAnsi="Times New Roman"/>
          <w:sz w:val="36"/>
          <w:szCs w:val="36"/>
        </w:rPr>
        <w:t>8453</w:t>
      </w:r>
      <w:r w:rsidR="00FD7CFB" w:rsidRPr="0077784F">
        <w:rPr>
          <w:rFonts w:ascii="Times New Roman" w:hAnsi="Times New Roman"/>
          <w:sz w:val="36"/>
          <w:szCs w:val="36"/>
        </w:rPr>
        <w:t>)</w:t>
      </w:r>
      <w:r w:rsidRPr="0077784F">
        <w:rPr>
          <w:rFonts w:ascii="Times New Roman" w:hAnsi="Times New Roman"/>
          <w:sz w:val="36"/>
          <w:szCs w:val="36"/>
        </w:rPr>
        <w:t xml:space="preserve"> </w:t>
      </w:r>
      <w:r w:rsidR="00BA3BC4">
        <w:rPr>
          <w:rFonts w:ascii="Times New Roman" w:hAnsi="Times New Roman"/>
          <w:sz w:val="36"/>
          <w:szCs w:val="36"/>
        </w:rPr>
        <w:t>62-49-39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 w:rsidR="00BA3BC4">
        <w:rPr>
          <w:rFonts w:ascii="Times New Roman" w:hAnsi="Times New Roman"/>
          <w:sz w:val="36"/>
          <w:szCs w:val="36"/>
        </w:rPr>
        <w:t>66-09-80</w:t>
      </w:r>
    </w:p>
    <w:p w:rsidR="00E36EAA" w:rsidRPr="00ED2403" w:rsidRDefault="00E36EAA" w:rsidP="00772A9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Электронная почта:   </w:t>
      </w:r>
      <w:hyperlink r:id="rId42" w:history="1">
        <w:r w:rsidR="00733409" w:rsidRPr="007D7DB2">
          <w:rPr>
            <w:rStyle w:val="a9"/>
            <w:rFonts w:ascii="Times New Roman" w:hAnsi="Times New Roman"/>
            <w:sz w:val="36"/>
            <w:szCs w:val="36"/>
            <w:lang w:val="en-US"/>
          </w:rPr>
          <w:t>pr</w:t>
        </w:r>
        <w:r w:rsidR="00733409" w:rsidRPr="007D7DB2">
          <w:rPr>
            <w:rStyle w:val="a9"/>
            <w:rFonts w:ascii="Times New Roman" w:hAnsi="Times New Roman"/>
            <w:sz w:val="36"/>
            <w:szCs w:val="36"/>
          </w:rPr>
          <w:t>@</w:t>
        </w:r>
        <w:r w:rsidR="00733409" w:rsidRPr="007D7DB2">
          <w:rPr>
            <w:rStyle w:val="a9"/>
            <w:rFonts w:ascii="Times New Roman" w:hAnsi="Times New Roman"/>
            <w:sz w:val="36"/>
            <w:szCs w:val="36"/>
            <w:lang w:val="en-US"/>
          </w:rPr>
          <w:t>balkomfin</w:t>
        </w:r>
        <w:r w:rsidR="00733409" w:rsidRPr="007D7DB2">
          <w:rPr>
            <w:rStyle w:val="a9"/>
            <w:rFonts w:ascii="Times New Roman" w:hAnsi="Times New Roman"/>
            <w:sz w:val="36"/>
            <w:szCs w:val="36"/>
          </w:rPr>
          <w:t>.</w:t>
        </w:r>
        <w:r w:rsidR="00733409" w:rsidRPr="007D7DB2">
          <w:rPr>
            <w:rStyle w:val="a9"/>
            <w:rFonts w:ascii="Times New Roman" w:hAnsi="Times New Roman"/>
            <w:sz w:val="36"/>
            <w:szCs w:val="36"/>
            <w:lang w:val="en-US"/>
          </w:rPr>
          <w:t>ru</w:t>
        </w:r>
      </w:hyperlink>
    </w:p>
    <w:sectPr w:rsidR="00E36EAA" w:rsidRPr="00ED2403" w:rsidSect="00B001A1">
      <w:pgSz w:w="16838" w:h="11906" w:orient="landscape"/>
      <w:pgMar w:top="567" w:right="138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1D5" w:rsidRDefault="00A551D5" w:rsidP="000E427B">
      <w:pPr>
        <w:spacing w:after="0" w:line="240" w:lineRule="auto"/>
      </w:pPr>
      <w:r>
        <w:separator/>
      </w:r>
    </w:p>
  </w:endnote>
  <w:endnote w:type="continuationSeparator" w:id="1">
    <w:p w:rsidR="00A551D5" w:rsidRDefault="00A551D5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1D5" w:rsidRDefault="00A551D5" w:rsidP="000E427B">
      <w:pPr>
        <w:spacing w:after="0" w:line="240" w:lineRule="auto"/>
      </w:pPr>
      <w:r>
        <w:separator/>
      </w:r>
    </w:p>
  </w:footnote>
  <w:footnote w:type="continuationSeparator" w:id="1">
    <w:p w:rsidR="00A551D5" w:rsidRDefault="00A551D5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605CFE"/>
    <w:multiLevelType w:val="hybridMultilevel"/>
    <w:tmpl w:val="83745A74"/>
    <w:lvl w:ilvl="0" w:tplc="8EAA902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85AB6"/>
    <w:multiLevelType w:val="hybridMultilevel"/>
    <w:tmpl w:val="6204A06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D60C0"/>
    <w:multiLevelType w:val="hybridMultilevel"/>
    <w:tmpl w:val="71847688"/>
    <w:lvl w:ilvl="0" w:tplc="79FC2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7">
    <w:nsid w:val="39D26CAC"/>
    <w:multiLevelType w:val="hybridMultilevel"/>
    <w:tmpl w:val="AF34FED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39E3C18"/>
    <w:multiLevelType w:val="hybridMultilevel"/>
    <w:tmpl w:val="43F2FF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385581"/>
    <w:multiLevelType w:val="hybridMultilevel"/>
    <w:tmpl w:val="FA5E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F4631"/>
    <w:multiLevelType w:val="hybridMultilevel"/>
    <w:tmpl w:val="79A67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047B2"/>
    <w:multiLevelType w:val="hybridMultilevel"/>
    <w:tmpl w:val="584E094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14"/>
  </w:num>
  <w:num w:numId="8">
    <w:abstractNumId w:val="12"/>
  </w:num>
  <w:num w:numId="9">
    <w:abstractNumId w:val="9"/>
  </w:num>
  <w:num w:numId="10">
    <w:abstractNumId w:val="13"/>
  </w:num>
  <w:num w:numId="11">
    <w:abstractNumId w:val="7"/>
  </w:num>
  <w:num w:numId="12">
    <w:abstractNumId w:val="2"/>
  </w:num>
  <w:num w:numId="13">
    <w:abstractNumId w:val="8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007"/>
    <w:rsid w:val="000001A2"/>
    <w:rsid w:val="00000E35"/>
    <w:rsid w:val="00000FB9"/>
    <w:rsid w:val="000023DF"/>
    <w:rsid w:val="00002FEF"/>
    <w:rsid w:val="0000307B"/>
    <w:rsid w:val="000031E9"/>
    <w:rsid w:val="0000354F"/>
    <w:rsid w:val="00003F8A"/>
    <w:rsid w:val="00003FD2"/>
    <w:rsid w:val="0000432B"/>
    <w:rsid w:val="000065AF"/>
    <w:rsid w:val="00006CDB"/>
    <w:rsid w:val="00006CE3"/>
    <w:rsid w:val="000120C3"/>
    <w:rsid w:val="000122E3"/>
    <w:rsid w:val="00012450"/>
    <w:rsid w:val="0001252D"/>
    <w:rsid w:val="00012D52"/>
    <w:rsid w:val="00013711"/>
    <w:rsid w:val="00013740"/>
    <w:rsid w:val="00014780"/>
    <w:rsid w:val="00014904"/>
    <w:rsid w:val="00015F59"/>
    <w:rsid w:val="00016898"/>
    <w:rsid w:val="00017257"/>
    <w:rsid w:val="00020199"/>
    <w:rsid w:val="000203FA"/>
    <w:rsid w:val="00021548"/>
    <w:rsid w:val="00021B97"/>
    <w:rsid w:val="00021D71"/>
    <w:rsid w:val="00022674"/>
    <w:rsid w:val="00022985"/>
    <w:rsid w:val="00022E18"/>
    <w:rsid w:val="00022E9C"/>
    <w:rsid w:val="00023C25"/>
    <w:rsid w:val="000249E3"/>
    <w:rsid w:val="00025481"/>
    <w:rsid w:val="00025600"/>
    <w:rsid w:val="00025F49"/>
    <w:rsid w:val="0002634E"/>
    <w:rsid w:val="0002662C"/>
    <w:rsid w:val="00026A96"/>
    <w:rsid w:val="000273DC"/>
    <w:rsid w:val="00027584"/>
    <w:rsid w:val="0003085F"/>
    <w:rsid w:val="0003188B"/>
    <w:rsid w:val="00033702"/>
    <w:rsid w:val="000345AA"/>
    <w:rsid w:val="00034F9B"/>
    <w:rsid w:val="00036544"/>
    <w:rsid w:val="00036CE1"/>
    <w:rsid w:val="000375E6"/>
    <w:rsid w:val="00037BD0"/>
    <w:rsid w:val="000408A2"/>
    <w:rsid w:val="000410E2"/>
    <w:rsid w:val="000414DE"/>
    <w:rsid w:val="0004258A"/>
    <w:rsid w:val="00042B21"/>
    <w:rsid w:val="00042D6A"/>
    <w:rsid w:val="00043207"/>
    <w:rsid w:val="000432E4"/>
    <w:rsid w:val="00043A41"/>
    <w:rsid w:val="0004576A"/>
    <w:rsid w:val="000460A1"/>
    <w:rsid w:val="00046DA6"/>
    <w:rsid w:val="00047625"/>
    <w:rsid w:val="0005083D"/>
    <w:rsid w:val="00050ED5"/>
    <w:rsid w:val="00051231"/>
    <w:rsid w:val="00051C22"/>
    <w:rsid w:val="00051CA7"/>
    <w:rsid w:val="00051D93"/>
    <w:rsid w:val="00052399"/>
    <w:rsid w:val="00052B03"/>
    <w:rsid w:val="00053622"/>
    <w:rsid w:val="00053E54"/>
    <w:rsid w:val="00054369"/>
    <w:rsid w:val="00054533"/>
    <w:rsid w:val="00054FED"/>
    <w:rsid w:val="000554BD"/>
    <w:rsid w:val="00055997"/>
    <w:rsid w:val="000567BA"/>
    <w:rsid w:val="0005712A"/>
    <w:rsid w:val="000578F2"/>
    <w:rsid w:val="0006008B"/>
    <w:rsid w:val="00060AB3"/>
    <w:rsid w:val="00060C92"/>
    <w:rsid w:val="00060DAD"/>
    <w:rsid w:val="00061214"/>
    <w:rsid w:val="000614A8"/>
    <w:rsid w:val="0006156A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28C"/>
    <w:rsid w:val="00064497"/>
    <w:rsid w:val="00064A69"/>
    <w:rsid w:val="00065111"/>
    <w:rsid w:val="00065B30"/>
    <w:rsid w:val="000660EA"/>
    <w:rsid w:val="000670CE"/>
    <w:rsid w:val="000672C3"/>
    <w:rsid w:val="000672C5"/>
    <w:rsid w:val="00067778"/>
    <w:rsid w:val="00070EA6"/>
    <w:rsid w:val="00071C8D"/>
    <w:rsid w:val="0007231F"/>
    <w:rsid w:val="00072874"/>
    <w:rsid w:val="00072C3B"/>
    <w:rsid w:val="00073470"/>
    <w:rsid w:val="0007356E"/>
    <w:rsid w:val="000740C9"/>
    <w:rsid w:val="00074B49"/>
    <w:rsid w:val="00075979"/>
    <w:rsid w:val="000759CF"/>
    <w:rsid w:val="00076652"/>
    <w:rsid w:val="00077AAB"/>
    <w:rsid w:val="00077EBF"/>
    <w:rsid w:val="000820E4"/>
    <w:rsid w:val="00082B3F"/>
    <w:rsid w:val="00083861"/>
    <w:rsid w:val="00083D07"/>
    <w:rsid w:val="00084B11"/>
    <w:rsid w:val="00084E9A"/>
    <w:rsid w:val="00086805"/>
    <w:rsid w:val="0008752B"/>
    <w:rsid w:val="000875B8"/>
    <w:rsid w:val="000878D5"/>
    <w:rsid w:val="000908E0"/>
    <w:rsid w:val="00090D73"/>
    <w:rsid w:val="00091E85"/>
    <w:rsid w:val="000923D3"/>
    <w:rsid w:val="0009244E"/>
    <w:rsid w:val="00092529"/>
    <w:rsid w:val="000925AF"/>
    <w:rsid w:val="00093C68"/>
    <w:rsid w:val="00094FDD"/>
    <w:rsid w:val="000950D2"/>
    <w:rsid w:val="00096253"/>
    <w:rsid w:val="00096796"/>
    <w:rsid w:val="000972F8"/>
    <w:rsid w:val="000A0344"/>
    <w:rsid w:val="000A1940"/>
    <w:rsid w:val="000A19A7"/>
    <w:rsid w:val="000A2E27"/>
    <w:rsid w:val="000A4727"/>
    <w:rsid w:val="000A4D5A"/>
    <w:rsid w:val="000A56B4"/>
    <w:rsid w:val="000A5FC8"/>
    <w:rsid w:val="000A617C"/>
    <w:rsid w:val="000A6448"/>
    <w:rsid w:val="000A682B"/>
    <w:rsid w:val="000A71A0"/>
    <w:rsid w:val="000A7575"/>
    <w:rsid w:val="000B0132"/>
    <w:rsid w:val="000B0623"/>
    <w:rsid w:val="000B06DB"/>
    <w:rsid w:val="000B0C80"/>
    <w:rsid w:val="000B12E6"/>
    <w:rsid w:val="000B32F4"/>
    <w:rsid w:val="000B3D67"/>
    <w:rsid w:val="000B4093"/>
    <w:rsid w:val="000B5380"/>
    <w:rsid w:val="000B6203"/>
    <w:rsid w:val="000B648D"/>
    <w:rsid w:val="000B6FD6"/>
    <w:rsid w:val="000B72A3"/>
    <w:rsid w:val="000B7364"/>
    <w:rsid w:val="000B7596"/>
    <w:rsid w:val="000C24B9"/>
    <w:rsid w:val="000C26CA"/>
    <w:rsid w:val="000C2BFD"/>
    <w:rsid w:val="000C32F1"/>
    <w:rsid w:val="000C371C"/>
    <w:rsid w:val="000C589B"/>
    <w:rsid w:val="000C6A58"/>
    <w:rsid w:val="000C6EE5"/>
    <w:rsid w:val="000C7A1A"/>
    <w:rsid w:val="000D07F9"/>
    <w:rsid w:val="000D0ED6"/>
    <w:rsid w:val="000D125C"/>
    <w:rsid w:val="000D17C1"/>
    <w:rsid w:val="000D2D61"/>
    <w:rsid w:val="000D3ED2"/>
    <w:rsid w:val="000D49E7"/>
    <w:rsid w:val="000D54B1"/>
    <w:rsid w:val="000D583B"/>
    <w:rsid w:val="000D6591"/>
    <w:rsid w:val="000D6EED"/>
    <w:rsid w:val="000E2367"/>
    <w:rsid w:val="000E32CD"/>
    <w:rsid w:val="000E4057"/>
    <w:rsid w:val="000E427B"/>
    <w:rsid w:val="000E4F1B"/>
    <w:rsid w:val="000E53F4"/>
    <w:rsid w:val="000E65FB"/>
    <w:rsid w:val="000E6C33"/>
    <w:rsid w:val="000E6F97"/>
    <w:rsid w:val="000F02FD"/>
    <w:rsid w:val="000F0A1D"/>
    <w:rsid w:val="000F10C5"/>
    <w:rsid w:val="000F2153"/>
    <w:rsid w:val="000F27A9"/>
    <w:rsid w:val="000F29C7"/>
    <w:rsid w:val="000F3845"/>
    <w:rsid w:val="000F419A"/>
    <w:rsid w:val="000F57A1"/>
    <w:rsid w:val="000F5E4D"/>
    <w:rsid w:val="000F600A"/>
    <w:rsid w:val="000F68B9"/>
    <w:rsid w:val="000F70BA"/>
    <w:rsid w:val="000F74C7"/>
    <w:rsid w:val="000F7B81"/>
    <w:rsid w:val="00100812"/>
    <w:rsid w:val="001010AD"/>
    <w:rsid w:val="00102FAA"/>
    <w:rsid w:val="0010389A"/>
    <w:rsid w:val="001039AB"/>
    <w:rsid w:val="00103C47"/>
    <w:rsid w:val="00104201"/>
    <w:rsid w:val="00105276"/>
    <w:rsid w:val="00105556"/>
    <w:rsid w:val="00105FFF"/>
    <w:rsid w:val="0010645F"/>
    <w:rsid w:val="00106C09"/>
    <w:rsid w:val="0010709D"/>
    <w:rsid w:val="00107DCB"/>
    <w:rsid w:val="001104A3"/>
    <w:rsid w:val="00111E63"/>
    <w:rsid w:val="001121B9"/>
    <w:rsid w:val="00112361"/>
    <w:rsid w:val="00112FC1"/>
    <w:rsid w:val="00113913"/>
    <w:rsid w:val="00116F40"/>
    <w:rsid w:val="00116F61"/>
    <w:rsid w:val="00117282"/>
    <w:rsid w:val="00117368"/>
    <w:rsid w:val="0011785A"/>
    <w:rsid w:val="00117C70"/>
    <w:rsid w:val="00117DAF"/>
    <w:rsid w:val="00120497"/>
    <w:rsid w:val="001206AA"/>
    <w:rsid w:val="00121219"/>
    <w:rsid w:val="00122A60"/>
    <w:rsid w:val="00122DDC"/>
    <w:rsid w:val="001230E6"/>
    <w:rsid w:val="001231E5"/>
    <w:rsid w:val="00123F6C"/>
    <w:rsid w:val="00124455"/>
    <w:rsid w:val="00124927"/>
    <w:rsid w:val="00125AFC"/>
    <w:rsid w:val="00125F5F"/>
    <w:rsid w:val="00126FE6"/>
    <w:rsid w:val="0012765B"/>
    <w:rsid w:val="001305AF"/>
    <w:rsid w:val="0013194A"/>
    <w:rsid w:val="00131B02"/>
    <w:rsid w:val="00132A4E"/>
    <w:rsid w:val="0013398A"/>
    <w:rsid w:val="00134B98"/>
    <w:rsid w:val="001354F3"/>
    <w:rsid w:val="00135CC6"/>
    <w:rsid w:val="00135F9B"/>
    <w:rsid w:val="00137766"/>
    <w:rsid w:val="001404F0"/>
    <w:rsid w:val="00140C70"/>
    <w:rsid w:val="00141126"/>
    <w:rsid w:val="001417C9"/>
    <w:rsid w:val="00141A4D"/>
    <w:rsid w:val="00143516"/>
    <w:rsid w:val="00143C1B"/>
    <w:rsid w:val="0014477D"/>
    <w:rsid w:val="00144F60"/>
    <w:rsid w:val="00145836"/>
    <w:rsid w:val="001458F9"/>
    <w:rsid w:val="00146C57"/>
    <w:rsid w:val="001478D4"/>
    <w:rsid w:val="00147EF4"/>
    <w:rsid w:val="00147F22"/>
    <w:rsid w:val="00147F75"/>
    <w:rsid w:val="00147F7F"/>
    <w:rsid w:val="00150FAA"/>
    <w:rsid w:val="0015122B"/>
    <w:rsid w:val="001515F3"/>
    <w:rsid w:val="00151CD6"/>
    <w:rsid w:val="00152D8E"/>
    <w:rsid w:val="0015325B"/>
    <w:rsid w:val="001546CA"/>
    <w:rsid w:val="00154E77"/>
    <w:rsid w:val="00155A08"/>
    <w:rsid w:val="00156027"/>
    <w:rsid w:val="00156367"/>
    <w:rsid w:val="0015661D"/>
    <w:rsid w:val="00156780"/>
    <w:rsid w:val="00156D2A"/>
    <w:rsid w:val="001570C5"/>
    <w:rsid w:val="001603EF"/>
    <w:rsid w:val="001604B6"/>
    <w:rsid w:val="0016063B"/>
    <w:rsid w:val="00160C2C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65CAC"/>
    <w:rsid w:val="001664DD"/>
    <w:rsid w:val="00166623"/>
    <w:rsid w:val="00167AEA"/>
    <w:rsid w:val="00170941"/>
    <w:rsid w:val="001710B9"/>
    <w:rsid w:val="00171533"/>
    <w:rsid w:val="00171DDE"/>
    <w:rsid w:val="0017293C"/>
    <w:rsid w:val="00173888"/>
    <w:rsid w:val="00173AB1"/>
    <w:rsid w:val="00173E8D"/>
    <w:rsid w:val="001743B6"/>
    <w:rsid w:val="001746B3"/>
    <w:rsid w:val="00174E73"/>
    <w:rsid w:val="0017531C"/>
    <w:rsid w:val="00175646"/>
    <w:rsid w:val="00177B84"/>
    <w:rsid w:val="00177FF7"/>
    <w:rsid w:val="00180373"/>
    <w:rsid w:val="00180ECE"/>
    <w:rsid w:val="001816BC"/>
    <w:rsid w:val="001816D8"/>
    <w:rsid w:val="00183578"/>
    <w:rsid w:val="00183BA3"/>
    <w:rsid w:val="00184EFF"/>
    <w:rsid w:val="00184F2B"/>
    <w:rsid w:val="0018516F"/>
    <w:rsid w:val="0018683D"/>
    <w:rsid w:val="00186BD5"/>
    <w:rsid w:val="00186FC1"/>
    <w:rsid w:val="00187065"/>
    <w:rsid w:val="00187254"/>
    <w:rsid w:val="001872E6"/>
    <w:rsid w:val="0018763D"/>
    <w:rsid w:val="001901C2"/>
    <w:rsid w:val="00190DF8"/>
    <w:rsid w:val="00191A9A"/>
    <w:rsid w:val="00191AEC"/>
    <w:rsid w:val="00191AFB"/>
    <w:rsid w:val="001922C6"/>
    <w:rsid w:val="00192AB2"/>
    <w:rsid w:val="0019329C"/>
    <w:rsid w:val="001932DA"/>
    <w:rsid w:val="0019395C"/>
    <w:rsid w:val="00194F56"/>
    <w:rsid w:val="0019522F"/>
    <w:rsid w:val="00195B6D"/>
    <w:rsid w:val="001960F1"/>
    <w:rsid w:val="001965C0"/>
    <w:rsid w:val="001971DD"/>
    <w:rsid w:val="00197478"/>
    <w:rsid w:val="001A0405"/>
    <w:rsid w:val="001A11F7"/>
    <w:rsid w:val="001A1916"/>
    <w:rsid w:val="001A1B8F"/>
    <w:rsid w:val="001A3644"/>
    <w:rsid w:val="001A369B"/>
    <w:rsid w:val="001A3A71"/>
    <w:rsid w:val="001A425E"/>
    <w:rsid w:val="001A498C"/>
    <w:rsid w:val="001A531E"/>
    <w:rsid w:val="001A57F6"/>
    <w:rsid w:val="001A5DDE"/>
    <w:rsid w:val="001A6114"/>
    <w:rsid w:val="001A6628"/>
    <w:rsid w:val="001A6A2C"/>
    <w:rsid w:val="001A6C44"/>
    <w:rsid w:val="001A7268"/>
    <w:rsid w:val="001A7AE4"/>
    <w:rsid w:val="001A7C6F"/>
    <w:rsid w:val="001B0B68"/>
    <w:rsid w:val="001B10D7"/>
    <w:rsid w:val="001B2083"/>
    <w:rsid w:val="001B22D9"/>
    <w:rsid w:val="001B27B7"/>
    <w:rsid w:val="001B2ADE"/>
    <w:rsid w:val="001B2EBD"/>
    <w:rsid w:val="001B356E"/>
    <w:rsid w:val="001B3FD2"/>
    <w:rsid w:val="001B4152"/>
    <w:rsid w:val="001B4526"/>
    <w:rsid w:val="001B516D"/>
    <w:rsid w:val="001B5780"/>
    <w:rsid w:val="001B6826"/>
    <w:rsid w:val="001B6CEF"/>
    <w:rsid w:val="001B7417"/>
    <w:rsid w:val="001C011C"/>
    <w:rsid w:val="001C067B"/>
    <w:rsid w:val="001C0985"/>
    <w:rsid w:val="001C0B23"/>
    <w:rsid w:val="001C26D5"/>
    <w:rsid w:val="001C2911"/>
    <w:rsid w:val="001C2A29"/>
    <w:rsid w:val="001C2AF7"/>
    <w:rsid w:val="001C31E2"/>
    <w:rsid w:val="001C3568"/>
    <w:rsid w:val="001C3612"/>
    <w:rsid w:val="001C3989"/>
    <w:rsid w:val="001C3A2B"/>
    <w:rsid w:val="001C3F83"/>
    <w:rsid w:val="001C4DBC"/>
    <w:rsid w:val="001C5BF4"/>
    <w:rsid w:val="001C618F"/>
    <w:rsid w:val="001C7173"/>
    <w:rsid w:val="001C71E2"/>
    <w:rsid w:val="001C7A85"/>
    <w:rsid w:val="001C7BA4"/>
    <w:rsid w:val="001C7E1A"/>
    <w:rsid w:val="001D0144"/>
    <w:rsid w:val="001D07ED"/>
    <w:rsid w:val="001D10D0"/>
    <w:rsid w:val="001D1864"/>
    <w:rsid w:val="001D1914"/>
    <w:rsid w:val="001D191C"/>
    <w:rsid w:val="001D283A"/>
    <w:rsid w:val="001D28B3"/>
    <w:rsid w:val="001D32C2"/>
    <w:rsid w:val="001D3372"/>
    <w:rsid w:val="001D33EA"/>
    <w:rsid w:val="001D43E6"/>
    <w:rsid w:val="001D4925"/>
    <w:rsid w:val="001D67A5"/>
    <w:rsid w:val="001D6CA1"/>
    <w:rsid w:val="001D6D8B"/>
    <w:rsid w:val="001D7375"/>
    <w:rsid w:val="001D73FD"/>
    <w:rsid w:val="001D76EB"/>
    <w:rsid w:val="001D781C"/>
    <w:rsid w:val="001D78AF"/>
    <w:rsid w:val="001E099F"/>
    <w:rsid w:val="001E0C63"/>
    <w:rsid w:val="001E0E96"/>
    <w:rsid w:val="001E1405"/>
    <w:rsid w:val="001E2369"/>
    <w:rsid w:val="001E2FFB"/>
    <w:rsid w:val="001E34C8"/>
    <w:rsid w:val="001E3505"/>
    <w:rsid w:val="001E35FB"/>
    <w:rsid w:val="001E3E4D"/>
    <w:rsid w:val="001E48E6"/>
    <w:rsid w:val="001E4DB3"/>
    <w:rsid w:val="001E5327"/>
    <w:rsid w:val="001E5E83"/>
    <w:rsid w:val="001E6E05"/>
    <w:rsid w:val="001E7FF6"/>
    <w:rsid w:val="001F02F8"/>
    <w:rsid w:val="001F03D1"/>
    <w:rsid w:val="001F0414"/>
    <w:rsid w:val="001F10D6"/>
    <w:rsid w:val="001F173A"/>
    <w:rsid w:val="001F2085"/>
    <w:rsid w:val="001F2EF6"/>
    <w:rsid w:val="001F3519"/>
    <w:rsid w:val="001F39EA"/>
    <w:rsid w:val="001F47F0"/>
    <w:rsid w:val="001F4C4C"/>
    <w:rsid w:val="001F5B45"/>
    <w:rsid w:val="001F7146"/>
    <w:rsid w:val="001F7C19"/>
    <w:rsid w:val="002004B5"/>
    <w:rsid w:val="00200703"/>
    <w:rsid w:val="00200898"/>
    <w:rsid w:val="00200B02"/>
    <w:rsid w:val="00200C9B"/>
    <w:rsid w:val="00201FA0"/>
    <w:rsid w:val="00205091"/>
    <w:rsid w:val="00206063"/>
    <w:rsid w:val="00206562"/>
    <w:rsid w:val="002068D8"/>
    <w:rsid w:val="00206982"/>
    <w:rsid w:val="00207B57"/>
    <w:rsid w:val="0021089E"/>
    <w:rsid w:val="00211933"/>
    <w:rsid w:val="00211CBB"/>
    <w:rsid w:val="00211D92"/>
    <w:rsid w:val="00213084"/>
    <w:rsid w:val="0021337A"/>
    <w:rsid w:val="00214299"/>
    <w:rsid w:val="00215750"/>
    <w:rsid w:val="00216342"/>
    <w:rsid w:val="002163BC"/>
    <w:rsid w:val="0021790D"/>
    <w:rsid w:val="00217AB0"/>
    <w:rsid w:val="00217D69"/>
    <w:rsid w:val="00217DC5"/>
    <w:rsid w:val="002203AF"/>
    <w:rsid w:val="00221898"/>
    <w:rsid w:val="00221FE3"/>
    <w:rsid w:val="002229EE"/>
    <w:rsid w:val="002245CE"/>
    <w:rsid w:val="00224AC3"/>
    <w:rsid w:val="00225389"/>
    <w:rsid w:val="002257E5"/>
    <w:rsid w:val="00226C71"/>
    <w:rsid w:val="00230599"/>
    <w:rsid w:val="002305B8"/>
    <w:rsid w:val="0023170E"/>
    <w:rsid w:val="00231DCA"/>
    <w:rsid w:val="00232319"/>
    <w:rsid w:val="00232975"/>
    <w:rsid w:val="00232BED"/>
    <w:rsid w:val="00233171"/>
    <w:rsid w:val="00233BFE"/>
    <w:rsid w:val="00233C90"/>
    <w:rsid w:val="00233D96"/>
    <w:rsid w:val="002342EC"/>
    <w:rsid w:val="00235077"/>
    <w:rsid w:val="00235260"/>
    <w:rsid w:val="00235308"/>
    <w:rsid w:val="002353C6"/>
    <w:rsid w:val="002354E6"/>
    <w:rsid w:val="00235B19"/>
    <w:rsid w:val="002371CE"/>
    <w:rsid w:val="00237A70"/>
    <w:rsid w:val="0024027A"/>
    <w:rsid w:val="00240510"/>
    <w:rsid w:val="00240EC7"/>
    <w:rsid w:val="00240FBC"/>
    <w:rsid w:val="0024124E"/>
    <w:rsid w:val="002414A4"/>
    <w:rsid w:val="002417FD"/>
    <w:rsid w:val="00241904"/>
    <w:rsid w:val="002419A1"/>
    <w:rsid w:val="00241B09"/>
    <w:rsid w:val="00242FC1"/>
    <w:rsid w:val="0024335F"/>
    <w:rsid w:val="00243BEC"/>
    <w:rsid w:val="002442F1"/>
    <w:rsid w:val="00244D77"/>
    <w:rsid w:val="00246E32"/>
    <w:rsid w:val="00247308"/>
    <w:rsid w:val="00250324"/>
    <w:rsid w:val="002504B6"/>
    <w:rsid w:val="00250D4B"/>
    <w:rsid w:val="00251184"/>
    <w:rsid w:val="00251F3E"/>
    <w:rsid w:val="00252004"/>
    <w:rsid w:val="002523D8"/>
    <w:rsid w:val="00252E2E"/>
    <w:rsid w:val="00253B7F"/>
    <w:rsid w:val="00253B8E"/>
    <w:rsid w:val="002541B5"/>
    <w:rsid w:val="00254CD6"/>
    <w:rsid w:val="00255350"/>
    <w:rsid w:val="00255D50"/>
    <w:rsid w:val="00256111"/>
    <w:rsid w:val="00256227"/>
    <w:rsid w:val="0025624A"/>
    <w:rsid w:val="00256741"/>
    <w:rsid w:val="002567FA"/>
    <w:rsid w:val="00257CBF"/>
    <w:rsid w:val="00257EDF"/>
    <w:rsid w:val="00260589"/>
    <w:rsid w:val="00261BB2"/>
    <w:rsid w:val="00262E67"/>
    <w:rsid w:val="002660C7"/>
    <w:rsid w:val="002664AD"/>
    <w:rsid w:val="00266673"/>
    <w:rsid w:val="00266775"/>
    <w:rsid w:val="0026694F"/>
    <w:rsid w:val="00266E8D"/>
    <w:rsid w:val="0026735A"/>
    <w:rsid w:val="0026752B"/>
    <w:rsid w:val="00267FFA"/>
    <w:rsid w:val="0027038D"/>
    <w:rsid w:val="00271211"/>
    <w:rsid w:val="00272376"/>
    <w:rsid w:val="00273030"/>
    <w:rsid w:val="00273FC5"/>
    <w:rsid w:val="0027423E"/>
    <w:rsid w:val="0027455D"/>
    <w:rsid w:val="002746C5"/>
    <w:rsid w:val="0027476C"/>
    <w:rsid w:val="00274C80"/>
    <w:rsid w:val="00275D71"/>
    <w:rsid w:val="00276674"/>
    <w:rsid w:val="00276839"/>
    <w:rsid w:val="002777EC"/>
    <w:rsid w:val="002805D0"/>
    <w:rsid w:val="002810A5"/>
    <w:rsid w:val="002813D8"/>
    <w:rsid w:val="0028195E"/>
    <w:rsid w:val="00281C86"/>
    <w:rsid w:val="00282777"/>
    <w:rsid w:val="00282864"/>
    <w:rsid w:val="00282CD0"/>
    <w:rsid w:val="00283172"/>
    <w:rsid w:val="00283919"/>
    <w:rsid w:val="00283AC4"/>
    <w:rsid w:val="002845F1"/>
    <w:rsid w:val="002847AD"/>
    <w:rsid w:val="00286E3D"/>
    <w:rsid w:val="00287249"/>
    <w:rsid w:val="002877B5"/>
    <w:rsid w:val="00287898"/>
    <w:rsid w:val="00287E76"/>
    <w:rsid w:val="002903C8"/>
    <w:rsid w:val="0029065A"/>
    <w:rsid w:val="0029096E"/>
    <w:rsid w:val="00290F8F"/>
    <w:rsid w:val="00291209"/>
    <w:rsid w:val="00293A70"/>
    <w:rsid w:val="00293BA2"/>
    <w:rsid w:val="00293EDF"/>
    <w:rsid w:val="002955D1"/>
    <w:rsid w:val="002A1A6C"/>
    <w:rsid w:val="002A2035"/>
    <w:rsid w:val="002A2471"/>
    <w:rsid w:val="002A2C2C"/>
    <w:rsid w:val="002A2D2B"/>
    <w:rsid w:val="002A372F"/>
    <w:rsid w:val="002A3736"/>
    <w:rsid w:val="002A3C59"/>
    <w:rsid w:val="002A4E88"/>
    <w:rsid w:val="002A526B"/>
    <w:rsid w:val="002A564B"/>
    <w:rsid w:val="002A62CF"/>
    <w:rsid w:val="002A63F4"/>
    <w:rsid w:val="002A6657"/>
    <w:rsid w:val="002B00C0"/>
    <w:rsid w:val="002B0587"/>
    <w:rsid w:val="002B0CE2"/>
    <w:rsid w:val="002B1F81"/>
    <w:rsid w:val="002B359E"/>
    <w:rsid w:val="002B3737"/>
    <w:rsid w:val="002B4BE0"/>
    <w:rsid w:val="002B5005"/>
    <w:rsid w:val="002B5756"/>
    <w:rsid w:val="002B5F28"/>
    <w:rsid w:val="002B60D2"/>
    <w:rsid w:val="002B66D0"/>
    <w:rsid w:val="002B6E29"/>
    <w:rsid w:val="002C0162"/>
    <w:rsid w:val="002C052B"/>
    <w:rsid w:val="002C147F"/>
    <w:rsid w:val="002C1777"/>
    <w:rsid w:val="002C2E85"/>
    <w:rsid w:val="002C3EA4"/>
    <w:rsid w:val="002C411D"/>
    <w:rsid w:val="002C4B22"/>
    <w:rsid w:val="002C4E16"/>
    <w:rsid w:val="002C4E39"/>
    <w:rsid w:val="002C4EF1"/>
    <w:rsid w:val="002C6E8E"/>
    <w:rsid w:val="002D000B"/>
    <w:rsid w:val="002D0A85"/>
    <w:rsid w:val="002D1007"/>
    <w:rsid w:val="002D122E"/>
    <w:rsid w:val="002D1AF6"/>
    <w:rsid w:val="002D2018"/>
    <w:rsid w:val="002D288F"/>
    <w:rsid w:val="002D36CF"/>
    <w:rsid w:val="002D396C"/>
    <w:rsid w:val="002D3DE1"/>
    <w:rsid w:val="002D435E"/>
    <w:rsid w:val="002D50B0"/>
    <w:rsid w:val="002D51A7"/>
    <w:rsid w:val="002D52AE"/>
    <w:rsid w:val="002D566F"/>
    <w:rsid w:val="002D5E42"/>
    <w:rsid w:val="002D5F4E"/>
    <w:rsid w:val="002D6970"/>
    <w:rsid w:val="002D6989"/>
    <w:rsid w:val="002D6A0B"/>
    <w:rsid w:val="002D6BE7"/>
    <w:rsid w:val="002D6DF0"/>
    <w:rsid w:val="002D706A"/>
    <w:rsid w:val="002D753C"/>
    <w:rsid w:val="002D76BD"/>
    <w:rsid w:val="002E2544"/>
    <w:rsid w:val="002E2D4C"/>
    <w:rsid w:val="002E35C2"/>
    <w:rsid w:val="002E3F9D"/>
    <w:rsid w:val="002E44FB"/>
    <w:rsid w:val="002E457C"/>
    <w:rsid w:val="002E4D87"/>
    <w:rsid w:val="002E5430"/>
    <w:rsid w:val="002E632D"/>
    <w:rsid w:val="002E67D9"/>
    <w:rsid w:val="002E6B88"/>
    <w:rsid w:val="002E7238"/>
    <w:rsid w:val="002E7883"/>
    <w:rsid w:val="002E7D86"/>
    <w:rsid w:val="002F0C64"/>
    <w:rsid w:val="002F2229"/>
    <w:rsid w:val="002F2AC9"/>
    <w:rsid w:val="002F3838"/>
    <w:rsid w:val="002F38E6"/>
    <w:rsid w:val="002F3B7F"/>
    <w:rsid w:val="002F3D98"/>
    <w:rsid w:val="002F47B4"/>
    <w:rsid w:val="002F4F42"/>
    <w:rsid w:val="002F5364"/>
    <w:rsid w:val="002F5388"/>
    <w:rsid w:val="002F5483"/>
    <w:rsid w:val="002F55CA"/>
    <w:rsid w:val="002F5A89"/>
    <w:rsid w:val="002F634E"/>
    <w:rsid w:val="002F63B0"/>
    <w:rsid w:val="002F7767"/>
    <w:rsid w:val="002F7BB1"/>
    <w:rsid w:val="00300DEC"/>
    <w:rsid w:val="003015DD"/>
    <w:rsid w:val="00301E0C"/>
    <w:rsid w:val="00302673"/>
    <w:rsid w:val="00302711"/>
    <w:rsid w:val="003030CA"/>
    <w:rsid w:val="003033B4"/>
    <w:rsid w:val="003034E9"/>
    <w:rsid w:val="00304692"/>
    <w:rsid w:val="00304B1E"/>
    <w:rsid w:val="00305707"/>
    <w:rsid w:val="003058A4"/>
    <w:rsid w:val="00305967"/>
    <w:rsid w:val="003068B6"/>
    <w:rsid w:val="003102D5"/>
    <w:rsid w:val="00310DF5"/>
    <w:rsid w:val="00311850"/>
    <w:rsid w:val="003125DC"/>
    <w:rsid w:val="00312C9C"/>
    <w:rsid w:val="0031356A"/>
    <w:rsid w:val="003136BD"/>
    <w:rsid w:val="00314F67"/>
    <w:rsid w:val="00316757"/>
    <w:rsid w:val="00316DF6"/>
    <w:rsid w:val="00317B67"/>
    <w:rsid w:val="00320316"/>
    <w:rsid w:val="00320A53"/>
    <w:rsid w:val="00321BA8"/>
    <w:rsid w:val="00322837"/>
    <w:rsid w:val="00322C42"/>
    <w:rsid w:val="00322D7B"/>
    <w:rsid w:val="00322FD4"/>
    <w:rsid w:val="0032311F"/>
    <w:rsid w:val="00323224"/>
    <w:rsid w:val="0032343C"/>
    <w:rsid w:val="00323643"/>
    <w:rsid w:val="00323894"/>
    <w:rsid w:val="00324750"/>
    <w:rsid w:val="003253F7"/>
    <w:rsid w:val="0032586E"/>
    <w:rsid w:val="00326619"/>
    <w:rsid w:val="0032716A"/>
    <w:rsid w:val="0032726D"/>
    <w:rsid w:val="00331321"/>
    <w:rsid w:val="003313D3"/>
    <w:rsid w:val="0033144E"/>
    <w:rsid w:val="00331A63"/>
    <w:rsid w:val="00331A66"/>
    <w:rsid w:val="00332027"/>
    <w:rsid w:val="003331A0"/>
    <w:rsid w:val="00333BA7"/>
    <w:rsid w:val="00334009"/>
    <w:rsid w:val="00334024"/>
    <w:rsid w:val="00334BF1"/>
    <w:rsid w:val="003369D3"/>
    <w:rsid w:val="003371F8"/>
    <w:rsid w:val="00337934"/>
    <w:rsid w:val="0034118D"/>
    <w:rsid w:val="003419E4"/>
    <w:rsid w:val="00341CA3"/>
    <w:rsid w:val="003421A9"/>
    <w:rsid w:val="003422D5"/>
    <w:rsid w:val="003435EE"/>
    <w:rsid w:val="00343895"/>
    <w:rsid w:val="00343A38"/>
    <w:rsid w:val="00343E72"/>
    <w:rsid w:val="003452C8"/>
    <w:rsid w:val="003455EB"/>
    <w:rsid w:val="00345C21"/>
    <w:rsid w:val="00346057"/>
    <w:rsid w:val="003460C3"/>
    <w:rsid w:val="00346AAC"/>
    <w:rsid w:val="00346E4A"/>
    <w:rsid w:val="00346F7B"/>
    <w:rsid w:val="0034742E"/>
    <w:rsid w:val="00347D08"/>
    <w:rsid w:val="00347E57"/>
    <w:rsid w:val="00347EAB"/>
    <w:rsid w:val="0035072D"/>
    <w:rsid w:val="00350D13"/>
    <w:rsid w:val="0035176A"/>
    <w:rsid w:val="00351B86"/>
    <w:rsid w:val="00351EEA"/>
    <w:rsid w:val="00351F13"/>
    <w:rsid w:val="00352980"/>
    <w:rsid w:val="0035350A"/>
    <w:rsid w:val="003536CD"/>
    <w:rsid w:val="00353F62"/>
    <w:rsid w:val="00354673"/>
    <w:rsid w:val="00355CF3"/>
    <w:rsid w:val="0035706C"/>
    <w:rsid w:val="00357606"/>
    <w:rsid w:val="00360505"/>
    <w:rsid w:val="0036085A"/>
    <w:rsid w:val="003610E8"/>
    <w:rsid w:val="00361433"/>
    <w:rsid w:val="0036188A"/>
    <w:rsid w:val="00361D01"/>
    <w:rsid w:val="00362072"/>
    <w:rsid w:val="0036299E"/>
    <w:rsid w:val="00362A95"/>
    <w:rsid w:val="00362C3B"/>
    <w:rsid w:val="00362F48"/>
    <w:rsid w:val="00363198"/>
    <w:rsid w:val="003632CE"/>
    <w:rsid w:val="00363721"/>
    <w:rsid w:val="00363FB6"/>
    <w:rsid w:val="003640D2"/>
    <w:rsid w:val="0036469B"/>
    <w:rsid w:val="00364ADB"/>
    <w:rsid w:val="00364C77"/>
    <w:rsid w:val="003654C9"/>
    <w:rsid w:val="00366077"/>
    <w:rsid w:val="00366BE9"/>
    <w:rsid w:val="003676F5"/>
    <w:rsid w:val="0037049E"/>
    <w:rsid w:val="00370AE5"/>
    <w:rsid w:val="00370CBF"/>
    <w:rsid w:val="003715DC"/>
    <w:rsid w:val="00372A5C"/>
    <w:rsid w:val="00374E15"/>
    <w:rsid w:val="00375122"/>
    <w:rsid w:val="003751C2"/>
    <w:rsid w:val="0037526E"/>
    <w:rsid w:val="00375422"/>
    <w:rsid w:val="0037553A"/>
    <w:rsid w:val="003755F7"/>
    <w:rsid w:val="00376388"/>
    <w:rsid w:val="00376956"/>
    <w:rsid w:val="00376C98"/>
    <w:rsid w:val="00376F97"/>
    <w:rsid w:val="00377354"/>
    <w:rsid w:val="00377426"/>
    <w:rsid w:val="00377AF6"/>
    <w:rsid w:val="00377C19"/>
    <w:rsid w:val="00377E06"/>
    <w:rsid w:val="003805BD"/>
    <w:rsid w:val="003808A2"/>
    <w:rsid w:val="00380A84"/>
    <w:rsid w:val="003825B0"/>
    <w:rsid w:val="00382A06"/>
    <w:rsid w:val="00382CB5"/>
    <w:rsid w:val="00384010"/>
    <w:rsid w:val="00384413"/>
    <w:rsid w:val="003863D4"/>
    <w:rsid w:val="00386AE3"/>
    <w:rsid w:val="00386AFE"/>
    <w:rsid w:val="003903BB"/>
    <w:rsid w:val="003921EA"/>
    <w:rsid w:val="00392274"/>
    <w:rsid w:val="00392C85"/>
    <w:rsid w:val="00395526"/>
    <w:rsid w:val="003962D7"/>
    <w:rsid w:val="003971DA"/>
    <w:rsid w:val="00397423"/>
    <w:rsid w:val="003A2FA7"/>
    <w:rsid w:val="003A34E1"/>
    <w:rsid w:val="003A3A35"/>
    <w:rsid w:val="003A4218"/>
    <w:rsid w:val="003A4A61"/>
    <w:rsid w:val="003A5327"/>
    <w:rsid w:val="003A5F0D"/>
    <w:rsid w:val="003A62A8"/>
    <w:rsid w:val="003A6304"/>
    <w:rsid w:val="003B0ECE"/>
    <w:rsid w:val="003B1CF9"/>
    <w:rsid w:val="003B282C"/>
    <w:rsid w:val="003B2928"/>
    <w:rsid w:val="003B31E8"/>
    <w:rsid w:val="003B35FB"/>
    <w:rsid w:val="003B35FC"/>
    <w:rsid w:val="003B367C"/>
    <w:rsid w:val="003B55EC"/>
    <w:rsid w:val="003B5D62"/>
    <w:rsid w:val="003B5F42"/>
    <w:rsid w:val="003B61C4"/>
    <w:rsid w:val="003B6441"/>
    <w:rsid w:val="003B6EF4"/>
    <w:rsid w:val="003C18E9"/>
    <w:rsid w:val="003C19F2"/>
    <w:rsid w:val="003C1B12"/>
    <w:rsid w:val="003C1BF7"/>
    <w:rsid w:val="003C2296"/>
    <w:rsid w:val="003C2558"/>
    <w:rsid w:val="003C318C"/>
    <w:rsid w:val="003C3F61"/>
    <w:rsid w:val="003C4675"/>
    <w:rsid w:val="003C556A"/>
    <w:rsid w:val="003C579B"/>
    <w:rsid w:val="003C5D48"/>
    <w:rsid w:val="003C628F"/>
    <w:rsid w:val="003C6DD1"/>
    <w:rsid w:val="003C77ED"/>
    <w:rsid w:val="003C7EF4"/>
    <w:rsid w:val="003C7F5D"/>
    <w:rsid w:val="003D076C"/>
    <w:rsid w:val="003D116D"/>
    <w:rsid w:val="003D1DFA"/>
    <w:rsid w:val="003D5605"/>
    <w:rsid w:val="003D5788"/>
    <w:rsid w:val="003D5C1A"/>
    <w:rsid w:val="003D63BA"/>
    <w:rsid w:val="003D7018"/>
    <w:rsid w:val="003D7FE5"/>
    <w:rsid w:val="003E0ADB"/>
    <w:rsid w:val="003E103A"/>
    <w:rsid w:val="003E18DA"/>
    <w:rsid w:val="003E2732"/>
    <w:rsid w:val="003E3512"/>
    <w:rsid w:val="003E39D1"/>
    <w:rsid w:val="003E3F22"/>
    <w:rsid w:val="003E50CE"/>
    <w:rsid w:val="003E726E"/>
    <w:rsid w:val="003E7354"/>
    <w:rsid w:val="003E7699"/>
    <w:rsid w:val="003E7E73"/>
    <w:rsid w:val="003F0902"/>
    <w:rsid w:val="003F0C9E"/>
    <w:rsid w:val="003F32DB"/>
    <w:rsid w:val="003F3FD2"/>
    <w:rsid w:val="003F505A"/>
    <w:rsid w:val="003F5F18"/>
    <w:rsid w:val="003F6D34"/>
    <w:rsid w:val="003F6EC3"/>
    <w:rsid w:val="003F717C"/>
    <w:rsid w:val="004005FC"/>
    <w:rsid w:val="00400BA6"/>
    <w:rsid w:val="00400FC9"/>
    <w:rsid w:val="00401D4B"/>
    <w:rsid w:val="00401F39"/>
    <w:rsid w:val="004020B2"/>
    <w:rsid w:val="00402897"/>
    <w:rsid w:val="0040361F"/>
    <w:rsid w:val="00403B35"/>
    <w:rsid w:val="00403D42"/>
    <w:rsid w:val="004049FA"/>
    <w:rsid w:val="00404BE1"/>
    <w:rsid w:val="00404D85"/>
    <w:rsid w:val="004056F9"/>
    <w:rsid w:val="004058CC"/>
    <w:rsid w:val="00405ACD"/>
    <w:rsid w:val="004068A5"/>
    <w:rsid w:val="00407299"/>
    <w:rsid w:val="004073E9"/>
    <w:rsid w:val="004079A6"/>
    <w:rsid w:val="004105A1"/>
    <w:rsid w:val="004108B0"/>
    <w:rsid w:val="004113B5"/>
    <w:rsid w:val="00411669"/>
    <w:rsid w:val="0041265C"/>
    <w:rsid w:val="00413265"/>
    <w:rsid w:val="00413757"/>
    <w:rsid w:val="00414520"/>
    <w:rsid w:val="0041480A"/>
    <w:rsid w:val="00414BB1"/>
    <w:rsid w:val="00415126"/>
    <w:rsid w:val="004153B5"/>
    <w:rsid w:val="004154EB"/>
    <w:rsid w:val="00415A74"/>
    <w:rsid w:val="00415D91"/>
    <w:rsid w:val="0041617C"/>
    <w:rsid w:val="00416FA9"/>
    <w:rsid w:val="00417E8D"/>
    <w:rsid w:val="00417F59"/>
    <w:rsid w:val="0042012E"/>
    <w:rsid w:val="004201A2"/>
    <w:rsid w:val="0042020B"/>
    <w:rsid w:val="00420AAF"/>
    <w:rsid w:val="004229EE"/>
    <w:rsid w:val="00422B3A"/>
    <w:rsid w:val="00422DFE"/>
    <w:rsid w:val="00423A1F"/>
    <w:rsid w:val="00423E20"/>
    <w:rsid w:val="00423F11"/>
    <w:rsid w:val="00424231"/>
    <w:rsid w:val="00424998"/>
    <w:rsid w:val="004252D1"/>
    <w:rsid w:val="00425435"/>
    <w:rsid w:val="00426A65"/>
    <w:rsid w:val="00427078"/>
    <w:rsid w:val="004300F1"/>
    <w:rsid w:val="0043267A"/>
    <w:rsid w:val="004326CA"/>
    <w:rsid w:val="004333E7"/>
    <w:rsid w:val="00433820"/>
    <w:rsid w:val="00434752"/>
    <w:rsid w:val="00434907"/>
    <w:rsid w:val="00436C83"/>
    <w:rsid w:val="00437516"/>
    <w:rsid w:val="00437CF5"/>
    <w:rsid w:val="00440756"/>
    <w:rsid w:val="0044076C"/>
    <w:rsid w:val="004408BD"/>
    <w:rsid w:val="00440E62"/>
    <w:rsid w:val="004420AB"/>
    <w:rsid w:val="00442690"/>
    <w:rsid w:val="0044269A"/>
    <w:rsid w:val="00442A4C"/>
    <w:rsid w:val="0044337E"/>
    <w:rsid w:val="00443791"/>
    <w:rsid w:val="00443DDD"/>
    <w:rsid w:val="0044413F"/>
    <w:rsid w:val="00445013"/>
    <w:rsid w:val="004452C3"/>
    <w:rsid w:val="0044624D"/>
    <w:rsid w:val="004464DF"/>
    <w:rsid w:val="00447800"/>
    <w:rsid w:val="00450351"/>
    <w:rsid w:val="00450A4E"/>
    <w:rsid w:val="00451095"/>
    <w:rsid w:val="00451495"/>
    <w:rsid w:val="004529F5"/>
    <w:rsid w:val="004541A8"/>
    <w:rsid w:val="00455E75"/>
    <w:rsid w:val="00456F49"/>
    <w:rsid w:val="00457007"/>
    <w:rsid w:val="00460548"/>
    <w:rsid w:val="004607B7"/>
    <w:rsid w:val="00460862"/>
    <w:rsid w:val="00460903"/>
    <w:rsid w:val="00460988"/>
    <w:rsid w:val="004609CC"/>
    <w:rsid w:val="004614B0"/>
    <w:rsid w:val="004617D5"/>
    <w:rsid w:val="00461A99"/>
    <w:rsid w:val="004620BE"/>
    <w:rsid w:val="004629E3"/>
    <w:rsid w:val="00462B9F"/>
    <w:rsid w:val="004637FA"/>
    <w:rsid w:val="00463898"/>
    <w:rsid w:val="004639C0"/>
    <w:rsid w:val="00463B2B"/>
    <w:rsid w:val="004641D3"/>
    <w:rsid w:val="004658B1"/>
    <w:rsid w:val="00465938"/>
    <w:rsid w:val="00465CCC"/>
    <w:rsid w:val="0046606A"/>
    <w:rsid w:val="00467ABC"/>
    <w:rsid w:val="004711C1"/>
    <w:rsid w:val="00471C5E"/>
    <w:rsid w:val="00471D9A"/>
    <w:rsid w:val="00471DC9"/>
    <w:rsid w:val="00472351"/>
    <w:rsid w:val="00473BEB"/>
    <w:rsid w:val="00473D54"/>
    <w:rsid w:val="00475032"/>
    <w:rsid w:val="0047572C"/>
    <w:rsid w:val="0047584F"/>
    <w:rsid w:val="00475C15"/>
    <w:rsid w:val="00475FE6"/>
    <w:rsid w:val="004767F1"/>
    <w:rsid w:val="004771CC"/>
    <w:rsid w:val="00480F6F"/>
    <w:rsid w:val="00481066"/>
    <w:rsid w:val="00481ACE"/>
    <w:rsid w:val="00482FDB"/>
    <w:rsid w:val="004838AA"/>
    <w:rsid w:val="00483C31"/>
    <w:rsid w:val="00484E7E"/>
    <w:rsid w:val="00485703"/>
    <w:rsid w:val="00485815"/>
    <w:rsid w:val="004858EB"/>
    <w:rsid w:val="004866C6"/>
    <w:rsid w:val="00486CB6"/>
    <w:rsid w:val="00487331"/>
    <w:rsid w:val="00490068"/>
    <w:rsid w:val="00490CC4"/>
    <w:rsid w:val="00490DF6"/>
    <w:rsid w:val="00491328"/>
    <w:rsid w:val="0049161F"/>
    <w:rsid w:val="004932EF"/>
    <w:rsid w:val="00493617"/>
    <w:rsid w:val="00495692"/>
    <w:rsid w:val="004960C1"/>
    <w:rsid w:val="004A029D"/>
    <w:rsid w:val="004A1827"/>
    <w:rsid w:val="004A1E6D"/>
    <w:rsid w:val="004A25F3"/>
    <w:rsid w:val="004A33E8"/>
    <w:rsid w:val="004A45F7"/>
    <w:rsid w:val="004A584D"/>
    <w:rsid w:val="004A665D"/>
    <w:rsid w:val="004A69D1"/>
    <w:rsid w:val="004A744A"/>
    <w:rsid w:val="004B042D"/>
    <w:rsid w:val="004B1410"/>
    <w:rsid w:val="004B15B4"/>
    <w:rsid w:val="004B168D"/>
    <w:rsid w:val="004B1695"/>
    <w:rsid w:val="004B1CB1"/>
    <w:rsid w:val="004B1EF6"/>
    <w:rsid w:val="004B3E08"/>
    <w:rsid w:val="004B479A"/>
    <w:rsid w:val="004B4AD8"/>
    <w:rsid w:val="004B4BEF"/>
    <w:rsid w:val="004B524F"/>
    <w:rsid w:val="004B5432"/>
    <w:rsid w:val="004B5C75"/>
    <w:rsid w:val="004B6A2A"/>
    <w:rsid w:val="004B77C9"/>
    <w:rsid w:val="004B7CEE"/>
    <w:rsid w:val="004C01A3"/>
    <w:rsid w:val="004C0AA9"/>
    <w:rsid w:val="004C0EB4"/>
    <w:rsid w:val="004C12E9"/>
    <w:rsid w:val="004C19BF"/>
    <w:rsid w:val="004C1B6E"/>
    <w:rsid w:val="004C2531"/>
    <w:rsid w:val="004C3538"/>
    <w:rsid w:val="004C3AFF"/>
    <w:rsid w:val="004C52A4"/>
    <w:rsid w:val="004C691D"/>
    <w:rsid w:val="004C6EB7"/>
    <w:rsid w:val="004C6FBF"/>
    <w:rsid w:val="004C79EF"/>
    <w:rsid w:val="004C7EDE"/>
    <w:rsid w:val="004C7F20"/>
    <w:rsid w:val="004D0AC7"/>
    <w:rsid w:val="004D2754"/>
    <w:rsid w:val="004D2F55"/>
    <w:rsid w:val="004D3CCA"/>
    <w:rsid w:val="004D475C"/>
    <w:rsid w:val="004D4EA5"/>
    <w:rsid w:val="004D618F"/>
    <w:rsid w:val="004D6906"/>
    <w:rsid w:val="004D6F9F"/>
    <w:rsid w:val="004D78F4"/>
    <w:rsid w:val="004D7A64"/>
    <w:rsid w:val="004D7F59"/>
    <w:rsid w:val="004E0683"/>
    <w:rsid w:val="004E0CAD"/>
    <w:rsid w:val="004E14C8"/>
    <w:rsid w:val="004E1E7E"/>
    <w:rsid w:val="004E25BB"/>
    <w:rsid w:val="004E2FC1"/>
    <w:rsid w:val="004E3F1C"/>
    <w:rsid w:val="004E480E"/>
    <w:rsid w:val="004E4C98"/>
    <w:rsid w:val="004E5CA3"/>
    <w:rsid w:val="004E66A1"/>
    <w:rsid w:val="004E66B7"/>
    <w:rsid w:val="004E6BA0"/>
    <w:rsid w:val="004E7A94"/>
    <w:rsid w:val="004E7DC1"/>
    <w:rsid w:val="004F04EF"/>
    <w:rsid w:val="004F0574"/>
    <w:rsid w:val="004F0EDE"/>
    <w:rsid w:val="004F128A"/>
    <w:rsid w:val="004F2998"/>
    <w:rsid w:val="004F2B58"/>
    <w:rsid w:val="004F437A"/>
    <w:rsid w:val="004F47C2"/>
    <w:rsid w:val="004F57CC"/>
    <w:rsid w:val="004F649F"/>
    <w:rsid w:val="004F68BB"/>
    <w:rsid w:val="004F74C2"/>
    <w:rsid w:val="004F7503"/>
    <w:rsid w:val="004F770E"/>
    <w:rsid w:val="004F790D"/>
    <w:rsid w:val="004F7E64"/>
    <w:rsid w:val="00500997"/>
    <w:rsid w:val="00500CC6"/>
    <w:rsid w:val="005019F4"/>
    <w:rsid w:val="00503B76"/>
    <w:rsid w:val="00504647"/>
    <w:rsid w:val="00504FF7"/>
    <w:rsid w:val="00505186"/>
    <w:rsid w:val="00505B91"/>
    <w:rsid w:val="0050726A"/>
    <w:rsid w:val="00507359"/>
    <w:rsid w:val="00507485"/>
    <w:rsid w:val="00507A46"/>
    <w:rsid w:val="00510197"/>
    <w:rsid w:val="00510741"/>
    <w:rsid w:val="00510A17"/>
    <w:rsid w:val="00510D10"/>
    <w:rsid w:val="00511842"/>
    <w:rsid w:val="0051321F"/>
    <w:rsid w:val="00513815"/>
    <w:rsid w:val="00513B9C"/>
    <w:rsid w:val="00514240"/>
    <w:rsid w:val="00514730"/>
    <w:rsid w:val="00514E22"/>
    <w:rsid w:val="005156A7"/>
    <w:rsid w:val="00515789"/>
    <w:rsid w:val="00515A2C"/>
    <w:rsid w:val="00515F38"/>
    <w:rsid w:val="0051601A"/>
    <w:rsid w:val="005166BA"/>
    <w:rsid w:val="00517831"/>
    <w:rsid w:val="00517DED"/>
    <w:rsid w:val="00517FAC"/>
    <w:rsid w:val="005206E4"/>
    <w:rsid w:val="005207F7"/>
    <w:rsid w:val="0052141F"/>
    <w:rsid w:val="00523584"/>
    <w:rsid w:val="005240AD"/>
    <w:rsid w:val="005240D3"/>
    <w:rsid w:val="00524247"/>
    <w:rsid w:val="005243D2"/>
    <w:rsid w:val="00524F45"/>
    <w:rsid w:val="00525EAE"/>
    <w:rsid w:val="0052630C"/>
    <w:rsid w:val="00526887"/>
    <w:rsid w:val="00526961"/>
    <w:rsid w:val="00527726"/>
    <w:rsid w:val="0053079B"/>
    <w:rsid w:val="00531484"/>
    <w:rsid w:val="005319E6"/>
    <w:rsid w:val="00532121"/>
    <w:rsid w:val="005338C0"/>
    <w:rsid w:val="00533F65"/>
    <w:rsid w:val="005349C9"/>
    <w:rsid w:val="0053544B"/>
    <w:rsid w:val="005361EA"/>
    <w:rsid w:val="0053727F"/>
    <w:rsid w:val="005403DD"/>
    <w:rsid w:val="005408E2"/>
    <w:rsid w:val="00540B18"/>
    <w:rsid w:val="00540B7E"/>
    <w:rsid w:val="00540F1B"/>
    <w:rsid w:val="005414C8"/>
    <w:rsid w:val="005417DB"/>
    <w:rsid w:val="00541ADB"/>
    <w:rsid w:val="00541B82"/>
    <w:rsid w:val="0054236A"/>
    <w:rsid w:val="00542BB9"/>
    <w:rsid w:val="00542FC8"/>
    <w:rsid w:val="005430FB"/>
    <w:rsid w:val="00543421"/>
    <w:rsid w:val="00543C2C"/>
    <w:rsid w:val="00544DB9"/>
    <w:rsid w:val="005454F9"/>
    <w:rsid w:val="005460AA"/>
    <w:rsid w:val="00546ADD"/>
    <w:rsid w:val="00546FCE"/>
    <w:rsid w:val="00550669"/>
    <w:rsid w:val="00550C58"/>
    <w:rsid w:val="00550D23"/>
    <w:rsid w:val="00551417"/>
    <w:rsid w:val="00551DEB"/>
    <w:rsid w:val="00551EF5"/>
    <w:rsid w:val="00552DD9"/>
    <w:rsid w:val="00553A74"/>
    <w:rsid w:val="00554685"/>
    <w:rsid w:val="00554A4A"/>
    <w:rsid w:val="0055590F"/>
    <w:rsid w:val="00556FB6"/>
    <w:rsid w:val="005606D9"/>
    <w:rsid w:val="0056081E"/>
    <w:rsid w:val="00560E86"/>
    <w:rsid w:val="00561485"/>
    <w:rsid w:val="005617D6"/>
    <w:rsid w:val="00562659"/>
    <w:rsid w:val="005628E5"/>
    <w:rsid w:val="00562BDF"/>
    <w:rsid w:val="005640BC"/>
    <w:rsid w:val="00564C85"/>
    <w:rsid w:val="0056533A"/>
    <w:rsid w:val="00565E00"/>
    <w:rsid w:val="005663DC"/>
    <w:rsid w:val="0056681A"/>
    <w:rsid w:val="005701A9"/>
    <w:rsid w:val="00570590"/>
    <w:rsid w:val="00570865"/>
    <w:rsid w:val="00570F9D"/>
    <w:rsid w:val="005712A9"/>
    <w:rsid w:val="00571DF3"/>
    <w:rsid w:val="00573A08"/>
    <w:rsid w:val="00573E89"/>
    <w:rsid w:val="005746D5"/>
    <w:rsid w:val="005748F5"/>
    <w:rsid w:val="00576100"/>
    <w:rsid w:val="00576332"/>
    <w:rsid w:val="0057669D"/>
    <w:rsid w:val="0057749B"/>
    <w:rsid w:val="005777A6"/>
    <w:rsid w:val="00577B3E"/>
    <w:rsid w:val="00577DAE"/>
    <w:rsid w:val="0058236B"/>
    <w:rsid w:val="0058340A"/>
    <w:rsid w:val="005839DF"/>
    <w:rsid w:val="0058402F"/>
    <w:rsid w:val="00584619"/>
    <w:rsid w:val="00584FE1"/>
    <w:rsid w:val="00585123"/>
    <w:rsid w:val="0058518F"/>
    <w:rsid w:val="00585B5C"/>
    <w:rsid w:val="00585B82"/>
    <w:rsid w:val="00585DE2"/>
    <w:rsid w:val="0058644A"/>
    <w:rsid w:val="00586842"/>
    <w:rsid w:val="00586D26"/>
    <w:rsid w:val="00586F04"/>
    <w:rsid w:val="00587E48"/>
    <w:rsid w:val="00587F8B"/>
    <w:rsid w:val="00587FBC"/>
    <w:rsid w:val="00590E4A"/>
    <w:rsid w:val="00591D30"/>
    <w:rsid w:val="00591D42"/>
    <w:rsid w:val="00591E96"/>
    <w:rsid w:val="005940C1"/>
    <w:rsid w:val="00594B44"/>
    <w:rsid w:val="0059534A"/>
    <w:rsid w:val="005959A1"/>
    <w:rsid w:val="005962B9"/>
    <w:rsid w:val="005A1140"/>
    <w:rsid w:val="005A30AE"/>
    <w:rsid w:val="005A30DE"/>
    <w:rsid w:val="005A363D"/>
    <w:rsid w:val="005A3997"/>
    <w:rsid w:val="005A4F15"/>
    <w:rsid w:val="005A60C7"/>
    <w:rsid w:val="005A6B88"/>
    <w:rsid w:val="005A7B2F"/>
    <w:rsid w:val="005A7D05"/>
    <w:rsid w:val="005B0314"/>
    <w:rsid w:val="005B066E"/>
    <w:rsid w:val="005B0A03"/>
    <w:rsid w:val="005B15D6"/>
    <w:rsid w:val="005B15E4"/>
    <w:rsid w:val="005B3106"/>
    <w:rsid w:val="005B414B"/>
    <w:rsid w:val="005B42C3"/>
    <w:rsid w:val="005B4D42"/>
    <w:rsid w:val="005B53BC"/>
    <w:rsid w:val="005B55AC"/>
    <w:rsid w:val="005B60D5"/>
    <w:rsid w:val="005B6CF0"/>
    <w:rsid w:val="005B6FBD"/>
    <w:rsid w:val="005B7A56"/>
    <w:rsid w:val="005B7B0C"/>
    <w:rsid w:val="005B7F47"/>
    <w:rsid w:val="005C0AB8"/>
    <w:rsid w:val="005C123B"/>
    <w:rsid w:val="005C19F2"/>
    <w:rsid w:val="005C27C7"/>
    <w:rsid w:val="005C2EE2"/>
    <w:rsid w:val="005C36F6"/>
    <w:rsid w:val="005C526B"/>
    <w:rsid w:val="005C5307"/>
    <w:rsid w:val="005C5F23"/>
    <w:rsid w:val="005C61A0"/>
    <w:rsid w:val="005C671B"/>
    <w:rsid w:val="005C72ED"/>
    <w:rsid w:val="005C76DB"/>
    <w:rsid w:val="005C7EE9"/>
    <w:rsid w:val="005D0102"/>
    <w:rsid w:val="005D015E"/>
    <w:rsid w:val="005D0636"/>
    <w:rsid w:val="005D1AD4"/>
    <w:rsid w:val="005D2398"/>
    <w:rsid w:val="005D2913"/>
    <w:rsid w:val="005D2BFA"/>
    <w:rsid w:val="005D4CEA"/>
    <w:rsid w:val="005D5562"/>
    <w:rsid w:val="005D5BAD"/>
    <w:rsid w:val="005D6B9D"/>
    <w:rsid w:val="005D6C5E"/>
    <w:rsid w:val="005D6DBC"/>
    <w:rsid w:val="005E04CF"/>
    <w:rsid w:val="005E0520"/>
    <w:rsid w:val="005E0EB6"/>
    <w:rsid w:val="005E175A"/>
    <w:rsid w:val="005E1BE4"/>
    <w:rsid w:val="005E20AC"/>
    <w:rsid w:val="005E268A"/>
    <w:rsid w:val="005E2FAB"/>
    <w:rsid w:val="005E39EC"/>
    <w:rsid w:val="005E3E53"/>
    <w:rsid w:val="005E52CE"/>
    <w:rsid w:val="005E5FD0"/>
    <w:rsid w:val="005E61E2"/>
    <w:rsid w:val="005E6C18"/>
    <w:rsid w:val="005E73E0"/>
    <w:rsid w:val="005F03C2"/>
    <w:rsid w:val="005F0A62"/>
    <w:rsid w:val="005F1115"/>
    <w:rsid w:val="005F1657"/>
    <w:rsid w:val="005F30AA"/>
    <w:rsid w:val="005F33C3"/>
    <w:rsid w:val="005F36B8"/>
    <w:rsid w:val="005F3CDE"/>
    <w:rsid w:val="005F416D"/>
    <w:rsid w:val="005F4EBE"/>
    <w:rsid w:val="005F5805"/>
    <w:rsid w:val="005F5BD3"/>
    <w:rsid w:val="005F6BD9"/>
    <w:rsid w:val="005F6EF5"/>
    <w:rsid w:val="005F73AF"/>
    <w:rsid w:val="005F7D7D"/>
    <w:rsid w:val="006009E7"/>
    <w:rsid w:val="00600BFE"/>
    <w:rsid w:val="006017DB"/>
    <w:rsid w:val="00602436"/>
    <w:rsid w:val="0060292E"/>
    <w:rsid w:val="0060336B"/>
    <w:rsid w:val="0060400E"/>
    <w:rsid w:val="00604A42"/>
    <w:rsid w:val="00604FAD"/>
    <w:rsid w:val="006051D3"/>
    <w:rsid w:val="006056CD"/>
    <w:rsid w:val="00605D4E"/>
    <w:rsid w:val="00605ECF"/>
    <w:rsid w:val="006062B2"/>
    <w:rsid w:val="00606367"/>
    <w:rsid w:val="00606D0A"/>
    <w:rsid w:val="00607B16"/>
    <w:rsid w:val="00607E9E"/>
    <w:rsid w:val="00610C0E"/>
    <w:rsid w:val="00610ED5"/>
    <w:rsid w:val="00612D44"/>
    <w:rsid w:val="0061436E"/>
    <w:rsid w:val="006155C9"/>
    <w:rsid w:val="00615A24"/>
    <w:rsid w:val="006161DC"/>
    <w:rsid w:val="006176E6"/>
    <w:rsid w:val="00617FDF"/>
    <w:rsid w:val="00620268"/>
    <w:rsid w:val="006203CE"/>
    <w:rsid w:val="00620B5E"/>
    <w:rsid w:val="00621560"/>
    <w:rsid w:val="00622046"/>
    <w:rsid w:val="006228B2"/>
    <w:rsid w:val="00622CE3"/>
    <w:rsid w:val="00622F6F"/>
    <w:rsid w:val="00622FC2"/>
    <w:rsid w:val="00623E76"/>
    <w:rsid w:val="006244F6"/>
    <w:rsid w:val="00624604"/>
    <w:rsid w:val="00624EC2"/>
    <w:rsid w:val="00625292"/>
    <w:rsid w:val="006255E3"/>
    <w:rsid w:val="00625CFD"/>
    <w:rsid w:val="0062666A"/>
    <w:rsid w:val="00626AC2"/>
    <w:rsid w:val="006303DD"/>
    <w:rsid w:val="006306DB"/>
    <w:rsid w:val="0063175D"/>
    <w:rsid w:val="00632EA9"/>
    <w:rsid w:val="006336AD"/>
    <w:rsid w:val="006358A4"/>
    <w:rsid w:val="00635F43"/>
    <w:rsid w:val="00636472"/>
    <w:rsid w:val="00636657"/>
    <w:rsid w:val="00640734"/>
    <w:rsid w:val="0064209E"/>
    <w:rsid w:val="00642222"/>
    <w:rsid w:val="006427F7"/>
    <w:rsid w:val="00643140"/>
    <w:rsid w:val="00643A34"/>
    <w:rsid w:val="00643D39"/>
    <w:rsid w:val="0064536B"/>
    <w:rsid w:val="00645379"/>
    <w:rsid w:val="006459FB"/>
    <w:rsid w:val="00645DD4"/>
    <w:rsid w:val="006463C1"/>
    <w:rsid w:val="0064688D"/>
    <w:rsid w:val="00646A39"/>
    <w:rsid w:val="00646A50"/>
    <w:rsid w:val="006505C6"/>
    <w:rsid w:val="006510D4"/>
    <w:rsid w:val="006513F0"/>
    <w:rsid w:val="00651B72"/>
    <w:rsid w:val="0065235D"/>
    <w:rsid w:val="00652404"/>
    <w:rsid w:val="00652FD5"/>
    <w:rsid w:val="00653279"/>
    <w:rsid w:val="00654217"/>
    <w:rsid w:val="0065438F"/>
    <w:rsid w:val="00654E81"/>
    <w:rsid w:val="00656809"/>
    <w:rsid w:val="00656ADB"/>
    <w:rsid w:val="00656B9C"/>
    <w:rsid w:val="0065706F"/>
    <w:rsid w:val="00657E94"/>
    <w:rsid w:val="0066037F"/>
    <w:rsid w:val="00660A8A"/>
    <w:rsid w:val="00660B87"/>
    <w:rsid w:val="00660D13"/>
    <w:rsid w:val="00660EA9"/>
    <w:rsid w:val="0066102A"/>
    <w:rsid w:val="006615FA"/>
    <w:rsid w:val="006619B8"/>
    <w:rsid w:val="00662D4E"/>
    <w:rsid w:val="00662D88"/>
    <w:rsid w:val="00663B8C"/>
    <w:rsid w:val="00664249"/>
    <w:rsid w:val="006651BD"/>
    <w:rsid w:val="00665BD4"/>
    <w:rsid w:val="00666187"/>
    <w:rsid w:val="00666CA5"/>
    <w:rsid w:val="00666FE5"/>
    <w:rsid w:val="00667C1B"/>
    <w:rsid w:val="00667C97"/>
    <w:rsid w:val="00667D98"/>
    <w:rsid w:val="006703DA"/>
    <w:rsid w:val="006718C4"/>
    <w:rsid w:val="00672D84"/>
    <w:rsid w:val="006734CB"/>
    <w:rsid w:val="006736D0"/>
    <w:rsid w:val="00673A30"/>
    <w:rsid w:val="00673B03"/>
    <w:rsid w:val="0067457D"/>
    <w:rsid w:val="006758FA"/>
    <w:rsid w:val="00675BA1"/>
    <w:rsid w:val="00675BDB"/>
    <w:rsid w:val="006760B0"/>
    <w:rsid w:val="0067690E"/>
    <w:rsid w:val="006772ED"/>
    <w:rsid w:val="00677867"/>
    <w:rsid w:val="00677B54"/>
    <w:rsid w:val="006817A4"/>
    <w:rsid w:val="0068186B"/>
    <w:rsid w:val="00682510"/>
    <w:rsid w:val="00682A91"/>
    <w:rsid w:val="00682B3C"/>
    <w:rsid w:val="00684BD2"/>
    <w:rsid w:val="00690129"/>
    <w:rsid w:val="00690E5F"/>
    <w:rsid w:val="00691789"/>
    <w:rsid w:val="00691BB4"/>
    <w:rsid w:val="00692A61"/>
    <w:rsid w:val="00692B30"/>
    <w:rsid w:val="00693CA3"/>
    <w:rsid w:val="00694036"/>
    <w:rsid w:val="00694854"/>
    <w:rsid w:val="00695061"/>
    <w:rsid w:val="00695802"/>
    <w:rsid w:val="0069718A"/>
    <w:rsid w:val="006A019D"/>
    <w:rsid w:val="006A0298"/>
    <w:rsid w:val="006A02D1"/>
    <w:rsid w:val="006A0AD5"/>
    <w:rsid w:val="006A1755"/>
    <w:rsid w:val="006A1831"/>
    <w:rsid w:val="006A2C06"/>
    <w:rsid w:val="006A2CDD"/>
    <w:rsid w:val="006A2D00"/>
    <w:rsid w:val="006A2D2B"/>
    <w:rsid w:val="006A30A5"/>
    <w:rsid w:val="006A30A6"/>
    <w:rsid w:val="006A3160"/>
    <w:rsid w:val="006A48DD"/>
    <w:rsid w:val="006A4AE9"/>
    <w:rsid w:val="006A6BD2"/>
    <w:rsid w:val="006A7476"/>
    <w:rsid w:val="006B0C9C"/>
    <w:rsid w:val="006B0DC2"/>
    <w:rsid w:val="006B1978"/>
    <w:rsid w:val="006B1EC2"/>
    <w:rsid w:val="006B1FD3"/>
    <w:rsid w:val="006B3071"/>
    <w:rsid w:val="006B4A6E"/>
    <w:rsid w:val="006B4D9B"/>
    <w:rsid w:val="006B4DC2"/>
    <w:rsid w:val="006B5103"/>
    <w:rsid w:val="006B5270"/>
    <w:rsid w:val="006B70A7"/>
    <w:rsid w:val="006B72B9"/>
    <w:rsid w:val="006C0542"/>
    <w:rsid w:val="006C2636"/>
    <w:rsid w:val="006C2CC0"/>
    <w:rsid w:val="006C2E67"/>
    <w:rsid w:val="006C2E6E"/>
    <w:rsid w:val="006C34CE"/>
    <w:rsid w:val="006C366E"/>
    <w:rsid w:val="006C59ED"/>
    <w:rsid w:val="006C5E94"/>
    <w:rsid w:val="006C5FC4"/>
    <w:rsid w:val="006C7D6E"/>
    <w:rsid w:val="006D055A"/>
    <w:rsid w:val="006D0640"/>
    <w:rsid w:val="006D189D"/>
    <w:rsid w:val="006D2934"/>
    <w:rsid w:val="006D3265"/>
    <w:rsid w:val="006D3670"/>
    <w:rsid w:val="006D3705"/>
    <w:rsid w:val="006D48F5"/>
    <w:rsid w:val="006D4B82"/>
    <w:rsid w:val="006D529B"/>
    <w:rsid w:val="006D540B"/>
    <w:rsid w:val="006D6069"/>
    <w:rsid w:val="006E0B1B"/>
    <w:rsid w:val="006E153D"/>
    <w:rsid w:val="006E1B09"/>
    <w:rsid w:val="006E1D0B"/>
    <w:rsid w:val="006E20B2"/>
    <w:rsid w:val="006E211E"/>
    <w:rsid w:val="006E3C8F"/>
    <w:rsid w:val="006E470A"/>
    <w:rsid w:val="006E491F"/>
    <w:rsid w:val="006E49A3"/>
    <w:rsid w:val="006E6280"/>
    <w:rsid w:val="006E689B"/>
    <w:rsid w:val="006E6F4C"/>
    <w:rsid w:val="006E7D5A"/>
    <w:rsid w:val="006F0362"/>
    <w:rsid w:val="006F0B3F"/>
    <w:rsid w:val="006F0CF5"/>
    <w:rsid w:val="006F0E82"/>
    <w:rsid w:val="006F121C"/>
    <w:rsid w:val="006F13F8"/>
    <w:rsid w:val="006F1750"/>
    <w:rsid w:val="006F2444"/>
    <w:rsid w:val="006F2AED"/>
    <w:rsid w:val="006F345C"/>
    <w:rsid w:val="006F3AAD"/>
    <w:rsid w:val="006F4049"/>
    <w:rsid w:val="006F510F"/>
    <w:rsid w:val="006F5687"/>
    <w:rsid w:val="006F585A"/>
    <w:rsid w:val="006F5E1C"/>
    <w:rsid w:val="006F6137"/>
    <w:rsid w:val="006F6EE8"/>
    <w:rsid w:val="006F7A95"/>
    <w:rsid w:val="006F7D64"/>
    <w:rsid w:val="00700512"/>
    <w:rsid w:val="00700D6F"/>
    <w:rsid w:val="00703452"/>
    <w:rsid w:val="00703582"/>
    <w:rsid w:val="00703ABA"/>
    <w:rsid w:val="007040A2"/>
    <w:rsid w:val="00704500"/>
    <w:rsid w:val="007045E9"/>
    <w:rsid w:val="00705225"/>
    <w:rsid w:val="00705666"/>
    <w:rsid w:val="00706E5B"/>
    <w:rsid w:val="00706EF2"/>
    <w:rsid w:val="00707177"/>
    <w:rsid w:val="0070776B"/>
    <w:rsid w:val="00707E9A"/>
    <w:rsid w:val="007108B3"/>
    <w:rsid w:val="00710DDE"/>
    <w:rsid w:val="007114A5"/>
    <w:rsid w:val="00712328"/>
    <w:rsid w:val="00712B2A"/>
    <w:rsid w:val="00712CDC"/>
    <w:rsid w:val="00712DBB"/>
    <w:rsid w:val="00712EB0"/>
    <w:rsid w:val="00713659"/>
    <w:rsid w:val="00714030"/>
    <w:rsid w:val="007141F0"/>
    <w:rsid w:val="0071480B"/>
    <w:rsid w:val="00714836"/>
    <w:rsid w:val="0071506E"/>
    <w:rsid w:val="00715F10"/>
    <w:rsid w:val="007162A1"/>
    <w:rsid w:val="0071663F"/>
    <w:rsid w:val="00716966"/>
    <w:rsid w:val="00716A69"/>
    <w:rsid w:val="00716D82"/>
    <w:rsid w:val="00720140"/>
    <w:rsid w:val="00720E06"/>
    <w:rsid w:val="00720E34"/>
    <w:rsid w:val="007211BD"/>
    <w:rsid w:val="007232D5"/>
    <w:rsid w:val="0072332E"/>
    <w:rsid w:val="0072340E"/>
    <w:rsid w:val="007248C2"/>
    <w:rsid w:val="0072495C"/>
    <w:rsid w:val="00725597"/>
    <w:rsid w:val="00725C8E"/>
    <w:rsid w:val="007262F6"/>
    <w:rsid w:val="0072649F"/>
    <w:rsid w:val="007269AD"/>
    <w:rsid w:val="0072701C"/>
    <w:rsid w:val="00727D9E"/>
    <w:rsid w:val="0073057E"/>
    <w:rsid w:val="00732FD2"/>
    <w:rsid w:val="00733409"/>
    <w:rsid w:val="00733DC4"/>
    <w:rsid w:val="007340B0"/>
    <w:rsid w:val="00734A31"/>
    <w:rsid w:val="00736437"/>
    <w:rsid w:val="007373C0"/>
    <w:rsid w:val="0074040F"/>
    <w:rsid w:val="0074242A"/>
    <w:rsid w:val="0074361B"/>
    <w:rsid w:val="0074375F"/>
    <w:rsid w:val="00743BA3"/>
    <w:rsid w:val="00745217"/>
    <w:rsid w:val="00747613"/>
    <w:rsid w:val="00747A29"/>
    <w:rsid w:val="00747CC1"/>
    <w:rsid w:val="00747D54"/>
    <w:rsid w:val="00750094"/>
    <w:rsid w:val="00750FAD"/>
    <w:rsid w:val="00752049"/>
    <w:rsid w:val="0075224F"/>
    <w:rsid w:val="007526E3"/>
    <w:rsid w:val="007529B1"/>
    <w:rsid w:val="0075672A"/>
    <w:rsid w:val="00756989"/>
    <w:rsid w:val="007572DF"/>
    <w:rsid w:val="007603B2"/>
    <w:rsid w:val="00760A56"/>
    <w:rsid w:val="00760FD3"/>
    <w:rsid w:val="007610A2"/>
    <w:rsid w:val="00761BAA"/>
    <w:rsid w:val="007622F6"/>
    <w:rsid w:val="007626D4"/>
    <w:rsid w:val="007632A5"/>
    <w:rsid w:val="0076343F"/>
    <w:rsid w:val="00763C29"/>
    <w:rsid w:val="00763E3E"/>
    <w:rsid w:val="00764BAA"/>
    <w:rsid w:val="00766916"/>
    <w:rsid w:val="00767B42"/>
    <w:rsid w:val="007701CB"/>
    <w:rsid w:val="0077072B"/>
    <w:rsid w:val="00770B64"/>
    <w:rsid w:val="00771057"/>
    <w:rsid w:val="00771948"/>
    <w:rsid w:val="00772A9E"/>
    <w:rsid w:val="00772B4D"/>
    <w:rsid w:val="00773CFE"/>
    <w:rsid w:val="00775C46"/>
    <w:rsid w:val="0077655C"/>
    <w:rsid w:val="007768AF"/>
    <w:rsid w:val="00776B4F"/>
    <w:rsid w:val="0077784F"/>
    <w:rsid w:val="007779DD"/>
    <w:rsid w:val="00777C9F"/>
    <w:rsid w:val="00777CD4"/>
    <w:rsid w:val="007804F7"/>
    <w:rsid w:val="0078121E"/>
    <w:rsid w:val="0078153A"/>
    <w:rsid w:val="00782DFC"/>
    <w:rsid w:val="00782EBF"/>
    <w:rsid w:val="00783258"/>
    <w:rsid w:val="007834C4"/>
    <w:rsid w:val="00783ACB"/>
    <w:rsid w:val="00783B71"/>
    <w:rsid w:val="00783FB0"/>
    <w:rsid w:val="00784E93"/>
    <w:rsid w:val="007854F3"/>
    <w:rsid w:val="0078559D"/>
    <w:rsid w:val="00785633"/>
    <w:rsid w:val="00785E45"/>
    <w:rsid w:val="00786505"/>
    <w:rsid w:val="00786CF8"/>
    <w:rsid w:val="0078762F"/>
    <w:rsid w:val="0078766F"/>
    <w:rsid w:val="0078799A"/>
    <w:rsid w:val="00790A47"/>
    <w:rsid w:val="0079276F"/>
    <w:rsid w:val="0079343B"/>
    <w:rsid w:val="0079358E"/>
    <w:rsid w:val="007935DE"/>
    <w:rsid w:val="007939AA"/>
    <w:rsid w:val="00793C79"/>
    <w:rsid w:val="00793CE9"/>
    <w:rsid w:val="00793D5C"/>
    <w:rsid w:val="00793D9C"/>
    <w:rsid w:val="00794921"/>
    <w:rsid w:val="00795154"/>
    <w:rsid w:val="00795594"/>
    <w:rsid w:val="007959D5"/>
    <w:rsid w:val="00796E8F"/>
    <w:rsid w:val="00797057"/>
    <w:rsid w:val="00797BBA"/>
    <w:rsid w:val="007A0148"/>
    <w:rsid w:val="007A0D50"/>
    <w:rsid w:val="007A1533"/>
    <w:rsid w:val="007A1652"/>
    <w:rsid w:val="007A1B9E"/>
    <w:rsid w:val="007A1EAE"/>
    <w:rsid w:val="007A20BA"/>
    <w:rsid w:val="007A28C4"/>
    <w:rsid w:val="007A2A06"/>
    <w:rsid w:val="007A2F0A"/>
    <w:rsid w:val="007A3017"/>
    <w:rsid w:val="007A3260"/>
    <w:rsid w:val="007A3955"/>
    <w:rsid w:val="007A47FF"/>
    <w:rsid w:val="007A4937"/>
    <w:rsid w:val="007A515C"/>
    <w:rsid w:val="007A6A17"/>
    <w:rsid w:val="007A738D"/>
    <w:rsid w:val="007A748E"/>
    <w:rsid w:val="007A77DD"/>
    <w:rsid w:val="007B0319"/>
    <w:rsid w:val="007B0B60"/>
    <w:rsid w:val="007B12CE"/>
    <w:rsid w:val="007B1A0D"/>
    <w:rsid w:val="007B1E70"/>
    <w:rsid w:val="007B1F06"/>
    <w:rsid w:val="007B27A1"/>
    <w:rsid w:val="007B2C8A"/>
    <w:rsid w:val="007B396D"/>
    <w:rsid w:val="007B3A26"/>
    <w:rsid w:val="007B3DC9"/>
    <w:rsid w:val="007B51F9"/>
    <w:rsid w:val="007B64F3"/>
    <w:rsid w:val="007B689B"/>
    <w:rsid w:val="007B7ACD"/>
    <w:rsid w:val="007C251D"/>
    <w:rsid w:val="007C25BD"/>
    <w:rsid w:val="007C2EA7"/>
    <w:rsid w:val="007C325A"/>
    <w:rsid w:val="007C45A6"/>
    <w:rsid w:val="007C4922"/>
    <w:rsid w:val="007C4AC2"/>
    <w:rsid w:val="007C4FFF"/>
    <w:rsid w:val="007C5598"/>
    <w:rsid w:val="007C5C78"/>
    <w:rsid w:val="007C640E"/>
    <w:rsid w:val="007C649B"/>
    <w:rsid w:val="007C698C"/>
    <w:rsid w:val="007C6B1F"/>
    <w:rsid w:val="007C72F2"/>
    <w:rsid w:val="007D01F3"/>
    <w:rsid w:val="007D0297"/>
    <w:rsid w:val="007D05E0"/>
    <w:rsid w:val="007D0B9B"/>
    <w:rsid w:val="007D1165"/>
    <w:rsid w:val="007D1626"/>
    <w:rsid w:val="007D16E9"/>
    <w:rsid w:val="007D2156"/>
    <w:rsid w:val="007D3191"/>
    <w:rsid w:val="007D3CF1"/>
    <w:rsid w:val="007D47F0"/>
    <w:rsid w:val="007D4A86"/>
    <w:rsid w:val="007D5AA1"/>
    <w:rsid w:val="007D5BE7"/>
    <w:rsid w:val="007D5E7A"/>
    <w:rsid w:val="007D7041"/>
    <w:rsid w:val="007D7133"/>
    <w:rsid w:val="007E00FC"/>
    <w:rsid w:val="007E2377"/>
    <w:rsid w:val="007E2DDD"/>
    <w:rsid w:val="007E3650"/>
    <w:rsid w:val="007E3B11"/>
    <w:rsid w:val="007E42D1"/>
    <w:rsid w:val="007E45D2"/>
    <w:rsid w:val="007E4E1E"/>
    <w:rsid w:val="007E5765"/>
    <w:rsid w:val="007E6925"/>
    <w:rsid w:val="007E7CE4"/>
    <w:rsid w:val="007F01A7"/>
    <w:rsid w:val="007F108B"/>
    <w:rsid w:val="007F1BDF"/>
    <w:rsid w:val="007F1F3E"/>
    <w:rsid w:val="007F2974"/>
    <w:rsid w:val="007F2B82"/>
    <w:rsid w:val="007F2E00"/>
    <w:rsid w:val="007F456B"/>
    <w:rsid w:val="007F4C21"/>
    <w:rsid w:val="007F53EE"/>
    <w:rsid w:val="007F574A"/>
    <w:rsid w:val="007F5CAB"/>
    <w:rsid w:val="007F735C"/>
    <w:rsid w:val="0080049A"/>
    <w:rsid w:val="00801306"/>
    <w:rsid w:val="00801406"/>
    <w:rsid w:val="00801560"/>
    <w:rsid w:val="0080156D"/>
    <w:rsid w:val="00802780"/>
    <w:rsid w:val="00802937"/>
    <w:rsid w:val="00802A0B"/>
    <w:rsid w:val="00803509"/>
    <w:rsid w:val="008039D7"/>
    <w:rsid w:val="008049D1"/>
    <w:rsid w:val="00804B70"/>
    <w:rsid w:val="00804FA3"/>
    <w:rsid w:val="00805208"/>
    <w:rsid w:val="00805896"/>
    <w:rsid w:val="00805F57"/>
    <w:rsid w:val="008064EF"/>
    <w:rsid w:val="00806941"/>
    <w:rsid w:val="00806FD2"/>
    <w:rsid w:val="008075C4"/>
    <w:rsid w:val="008077D0"/>
    <w:rsid w:val="00807965"/>
    <w:rsid w:val="00810216"/>
    <w:rsid w:val="00811E17"/>
    <w:rsid w:val="008138F8"/>
    <w:rsid w:val="00813940"/>
    <w:rsid w:val="008139E7"/>
    <w:rsid w:val="00813A67"/>
    <w:rsid w:val="00814010"/>
    <w:rsid w:val="0081455E"/>
    <w:rsid w:val="008151AE"/>
    <w:rsid w:val="00815295"/>
    <w:rsid w:val="00815455"/>
    <w:rsid w:val="008170D1"/>
    <w:rsid w:val="00817C43"/>
    <w:rsid w:val="00817E22"/>
    <w:rsid w:val="00817ECE"/>
    <w:rsid w:val="0082298E"/>
    <w:rsid w:val="00822CD8"/>
    <w:rsid w:val="00823166"/>
    <w:rsid w:val="008231F6"/>
    <w:rsid w:val="008233ED"/>
    <w:rsid w:val="00823B6F"/>
    <w:rsid w:val="00824142"/>
    <w:rsid w:val="0082542F"/>
    <w:rsid w:val="008256B6"/>
    <w:rsid w:val="00825EDB"/>
    <w:rsid w:val="00826270"/>
    <w:rsid w:val="008266BE"/>
    <w:rsid w:val="00826DAA"/>
    <w:rsid w:val="0082750D"/>
    <w:rsid w:val="008277EA"/>
    <w:rsid w:val="0083038C"/>
    <w:rsid w:val="00830B15"/>
    <w:rsid w:val="00830F4F"/>
    <w:rsid w:val="008312EC"/>
    <w:rsid w:val="00831393"/>
    <w:rsid w:val="008316E6"/>
    <w:rsid w:val="0083267F"/>
    <w:rsid w:val="00832A25"/>
    <w:rsid w:val="00834D27"/>
    <w:rsid w:val="00835ADC"/>
    <w:rsid w:val="00835EA7"/>
    <w:rsid w:val="00836062"/>
    <w:rsid w:val="0083627C"/>
    <w:rsid w:val="00837EDD"/>
    <w:rsid w:val="00840021"/>
    <w:rsid w:val="0084069E"/>
    <w:rsid w:val="008408D3"/>
    <w:rsid w:val="00840C21"/>
    <w:rsid w:val="00842705"/>
    <w:rsid w:val="0084283F"/>
    <w:rsid w:val="00843B95"/>
    <w:rsid w:val="00843DBA"/>
    <w:rsid w:val="00844EF8"/>
    <w:rsid w:val="00844FFC"/>
    <w:rsid w:val="008469B2"/>
    <w:rsid w:val="00846E92"/>
    <w:rsid w:val="00846EA8"/>
    <w:rsid w:val="00846F3A"/>
    <w:rsid w:val="00847765"/>
    <w:rsid w:val="00847F82"/>
    <w:rsid w:val="00851A07"/>
    <w:rsid w:val="00851B30"/>
    <w:rsid w:val="00852EEE"/>
    <w:rsid w:val="008530D4"/>
    <w:rsid w:val="00853A3E"/>
    <w:rsid w:val="00854048"/>
    <w:rsid w:val="008555E0"/>
    <w:rsid w:val="00855636"/>
    <w:rsid w:val="00855996"/>
    <w:rsid w:val="00855CD5"/>
    <w:rsid w:val="00856502"/>
    <w:rsid w:val="008566DF"/>
    <w:rsid w:val="00856AC4"/>
    <w:rsid w:val="00857790"/>
    <w:rsid w:val="00857921"/>
    <w:rsid w:val="00860CC1"/>
    <w:rsid w:val="0086145E"/>
    <w:rsid w:val="00861DC4"/>
    <w:rsid w:val="00862050"/>
    <w:rsid w:val="00862630"/>
    <w:rsid w:val="008629C3"/>
    <w:rsid w:val="008629E9"/>
    <w:rsid w:val="008630D8"/>
    <w:rsid w:val="008634A7"/>
    <w:rsid w:val="0086366F"/>
    <w:rsid w:val="0086381C"/>
    <w:rsid w:val="00864348"/>
    <w:rsid w:val="00864521"/>
    <w:rsid w:val="008662DB"/>
    <w:rsid w:val="008665E5"/>
    <w:rsid w:val="00870219"/>
    <w:rsid w:val="008707EF"/>
    <w:rsid w:val="00870983"/>
    <w:rsid w:val="00870A6C"/>
    <w:rsid w:val="00870DE0"/>
    <w:rsid w:val="00870E53"/>
    <w:rsid w:val="008714C8"/>
    <w:rsid w:val="00871707"/>
    <w:rsid w:val="00871881"/>
    <w:rsid w:val="0087231B"/>
    <w:rsid w:val="00872807"/>
    <w:rsid w:val="00872C75"/>
    <w:rsid w:val="00873BA7"/>
    <w:rsid w:val="00873F1E"/>
    <w:rsid w:val="00875537"/>
    <w:rsid w:val="00875DAA"/>
    <w:rsid w:val="00881520"/>
    <w:rsid w:val="008818D2"/>
    <w:rsid w:val="00882E87"/>
    <w:rsid w:val="008839A5"/>
    <w:rsid w:val="008839DB"/>
    <w:rsid w:val="0088442C"/>
    <w:rsid w:val="008859EC"/>
    <w:rsid w:val="008863FE"/>
    <w:rsid w:val="008872FA"/>
    <w:rsid w:val="008911E4"/>
    <w:rsid w:val="00891945"/>
    <w:rsid w:val="00891EB7"/>
    <w:rsid w:val="008928A2"/>
    <w:rsid w:val="008937EC"/>
    <w:rsid w:val="00893FB0"/>
    <w:rsid w:val="008948A5"/>
    <w:rsid w:val="008949EC"/>
    <w:rsid w:val="008964AC"/>
    <w:rsid w:val="0089656A"/>
    <w:rsid w:val="008975D6"/>
    <w:rsid w:val="008978C8"/>
    <w:rsid w:val="00897A89"/>
    <w:rsid w:val="008A0BDD"/>
    <w:rsid w:val="008A1449"/>
    <w:rsid w:val="008A202C"/>
    <w:rsid w:val="008A3857"/>
    <w:rsid w:val="008A4319"/>
    <w:rsid w:val="008A5268"/>
    <w:rsid w:val="008A53F7"/>
    <w:rsid w:val="008A5766"/>
    <w:rsid w:val="008A71FC"/>
    <w:rsid w:val="008A7A49"/>
    <w:rsid w:val="008B00C6"/>
    <w:rsid w:val="008B01A9"/>
    <w:rsid w:val="008B08EC"/>
    <w:rsid w:val="008B1305"/>
    <w:rsid w:val="008B133B"/>
    <w:rsid w:val="008B16BF"/>
    <w:rsid w:val="008B2C7B"/>
    <w:rsid w:val="008B2CE0"/>
    <w:rsid w:val="008B33D5"/>
    <w:rsid w:val="008B494B"/>
    <w:rsid w:val="008B58D4"/>
    <w:rsid w:val="008B5DA4"/>
    <w:rsid w:val="008B60D0"/>
    <w:rsid w:val="008B6EE2"/>
    <w:rsid w:val="008B708F"/>
    <w:rsid w:val="008B744E"/>
    <w:rsid w:val="008B757A"/>
    <w:rsid w:val="008C0635"/>
    <w:rsid w:val="008C0791"/>
    <w:rsid w:val="008C0853"/>
    <w:rsid w:val="008C18E2"/>
    <w:rsid w:val="008C20BB"/>
    <w:rsid w:val="008C261C"/>
    <w:rsid w:val="008C30FE"/>
    <w:rsid w:val="008C370B"/>
    <w:rsid w:val="008C3989"/>
    <w:rsid w:val="008C3B2D"/>
    <w:rsid w:val="008C3BA7"/>
    <w:rsid w:val="008C4F55"/>
    <w:rsid w:val="008C5FDA"/>
    <w:rsid w:val="008C67E9"/>
    <w:rsid w:val="008C73AD"/>
    <w:rsid w:val="008C749F"/>
    <w:rsid w:val="008C7BB3"/>
    <w:rsid w:val="008D0381"/>
    <w:rsid w:val="008D297E"/>
    <w:rsid w:val="008D2D74"/>
    <w:rsid w:val="008D2DF7"/>
    <w:rsid w:val="008D3770"/>
    <w:rsid w:val="008D3FE5"/>
    <w:rsid w:val="008D45BA"/>
    <w:rsid w:val="008D4C2C"/>
    <w:rsid w:val="008D4F3B"/>
    <w:rsid w:val="008D6527"/>
    <w:rsid w:val="008D7A21"/>
    <w:rsid w:val="008D7AF3"/>
    <w:rsid w:val="008D7B1A"/>
    <w:rsid w:val="008E0644"/>
    <w:rsid w:val="008E1668"/>
    <w:rsid w:val="008E1DE5"/>
    <w:rsid w:val="008E2186"/>
    <w:rsid w:val="008E3863"/>
    <w:rsid w:val="008E5498"/>
    <w:rsid w:val="008E60A0"/>
    <w:rsid w:val="008E6340"/>
    <w:rsid w:val="008E6375"/>
    <w:rsid w:val="008E6589"/>
    <w:rsid w:val="008E7493"/>
    <w:rsid w:val="008E7A2F"/>
    <w:rsid w:val="008E7CC9"/>
    <w:rsid w:val="008F1203"/>
    <w:rsid w:val="008F1E3E"/>
    <w:rsid w:val="008F41DD"/>
    <w:rsid w:val="008F4723"/>
    <w:rsid w:val="008F4782"/>
    <w:rsid w:val="008F71B4"/>
    <w:rsid w:val="008F7E9B"/>
    <w:rsid w:val="009001A8"/>
    <w:rsid w:val="0090049C"/>
    <w:rsid w:val="0090074E"/>
    <w:rsid w:val="00900A28"/>
    <w:rsid w:val="009010AA"/>
    <w:rsid w:val="0090155F"/>
    <w:rsid w:val="009019EB"/>
    <w:rsid w:val="009022E4"/>
    <w:rsid w:val="00902603"/>
    <w:rsid w:val="00902757"/>
    <w:rsid w:val="0090379A"/>
    <w:rsid w:val="009040F5"/>
    <w:rsid w:val="009043DB"/>
    <w:rsid w:val="00904744"/>
    <w:rsid w:val="0090485B"/>
    <w:rsid w:val="009059A2"/>
    <w:rsid w:val="00907D64"/>
    <w:rsid w:val="009100AB"/>
    <w:rsid w:val="00911F67"/>
    <w:rsid w:val="0091227A"/>
    <w:rsid w:val="00912C2D"/>
    <w:rsid w:val="00913BBF"/>
    <w:rsid w:val="00913BD6"/>
    <w:rsid w:val="0091441A"/>
    <w:rsid w:val="009147A2"/>
    <w:rsid w:val="00916340"/>
    <w:rsid w:val="00916390"/>
    <w:rsid w:val="00916AF9"/>
    <w:rsid w:val="00917625"/>
    <w:rsid w:val="00920722"/>
    <w:rsid w:val="009212F5"/>
    <w:rsid w:val="0092174C"/>
    <w:rsid w:val="00921CF7"/>
    <w:rsid w:val="00922005"/>
    <w:rsid w:val="00924B67"/>
    <w:rsid w:val="00924BF7"/>
    <w:rsid w:val="00924FCF"/>
    <w:rsid w:val="00925F95"/>
    <w:rsid w:val="0092617F"/>
    <w:rsid w:val="009261E3"/>
    <w:rsid w:val="00927B66"/>
    <w:rsid w:val="00927E9E"/>
    <w:rsid w:val="00927ED4"/>
    <w:rsid w:val="00930912"/>
    <w:rsid w:val="00930B78"/>
    <w:rsid w:val="00930D2E"/>
    <w:rsid w:val="00931A2A"/>
    <w:rsid w:val="009327EE"/>
    <w:rsid w:val="00932B8A"/>
    <w:rsid w:val="00932CF8"/>
    <w:rsid w:val="00932EB3"/>
    <w:rsid w:val="009335D2"/>
    <w:rsid w:val="00934B7B"/>
    <w:rsid w:val="009350C4"/>
    <w:rsid w:val="009359CF"/>
    <w:rsid w:val="00935CB9"/>
    <w:rsid w:val="009365CF"/>
    <w:rsid w:val="009367CE"/>
    <w:rsid w:val="009368D7"/>
    <w:rsid w:val="00936C23"/>
    <w:rsid w:val="00936D58"/>
    <w:rsid w:val="00936E1B"/>
    <w:rsid w:val="0093706F"/>
    <w:rsid w:val="009371F1"/>
    <w:rsid w:val="009378E5"/>
    <w:rsid w:val="00937C32"/>
    <w:rsid w:val="00940309"/>
    <w:rsid w:val="009408A4"/>
    <w:rsid w:val="0094229B"/>
    <w:rsid w:val="00942465"/>
    <w:rsid w:val="00942E36"/>
    <w:rsid w:val="00942ED2"/>
    <w:rsid w:val="0094493E"/>
    <w:rsid w:val="00944969"/>
    <w:rsid w:val="00944A2A"/>
    <w:rsid w:val="00944B8F"/>
    <w:rsid w:val="00945AAA"/>
    <w:rsid w:val="00947262"/>
    <w:rsid w:val="00950A97"/>
    <w:rsid w:val="009513A6"/>
    <w:rsid w:val="00951F50"/>
    <w:rsid w:val="00952799"/>
    <w:rsid w:val="00952B1E"/>
    <w:rsid w:val="00952D9A"/>
    <w:rsid w:val="00952DE6"/>
    <w:rsid w:val="009530F1"/>
    <w:rsid w:val="0095362E"/>
    <w:rsid w:val="0095508F"/>
    <w:rsid w:val="009556BD"/>
    <w:rsid w:val="0095603D"/>
    <w:rsid w:val="00956D7F"/>
    <w:rsid w:val="00957561"/>
    <w:rsid w:val="00957A13"/>
    <w:rsid w:val="00957FDD"/>
    <w:rsid w:val="00960122"/>
    <w:rsid w:val="00960993"/>
    <w:rsid w:val="00961604"/>
    <w:rsid w:val="00962239"/>
    <w:rsid w:val="009626F8"/>
    <w:rsid w:val="009647DF"/>
    <w:rsid w:val="009648A8"/>
    <w:rsid w:val="00964D89"/>
    <w:rsid w:val="00965081"/>
    <w:rsid w:val="009655DB"/>
    <w:rsid w:val="00966021"/>
    <w:rsid w:val="0096646A"/>
    <w:rsid w:val="00966487"/>
    <w:rsid w:val="00966B28"/>
    <w:rsid w:val="00970061"/>
    <w:rsid w:val="009702AA"/>
    <w:rsid w:val="00970E82"/>
    <w:rsid w:val="00970F6B"/>
    <w:rsid w:val="00971F95"/>
    <w:rsid w:val="00972A70"/>
    <w:rsid w:val="00972D6B"/>
    <w:rsid w:val="00972DAA"/>
    <w:rsid w:val="00973080"/>
    <w:rsid w:val="00973267"/>
    <w:rsid w:val="009732EA"/>
    <w:rsid w:val="00973329"/>
    <w:rsid w:val="009736A2"/>
    <w:rsid w:val="009737F4"/>
    <w:rsid w:val="00973C6F"/>
    <w:rsid w:val="00973FBD"/>
    <w:rsid w:val="00974BE6"/>
    <w:rsid w:val="00974CBD"/>
    <w:rsid w:val="009754EB"/>
    <w:rsid w:val="009758A2"/>
    <w:rsid w:val="00976A59"/>
    <w:rsid w:val="00980561"/>
    <w:rsid w:val="00981767"/>
    <w:rsid w:val="00981D01"/>
    <w:rsid w:val="00981F68"/>
    <w:rsid w:val="009826D1"/>
    <w:rsid w:val="00982B0D"/>
    <w:rsid w:val="00983B73"/>
    <w:rsid w:val="009851F1"/>
    <w:rsid w:val="0098533A"/>
    <w:rsid w:val="00987A60"/>
    <w:rsid w:val="00990215"/>
    <w:rsid w:val="00990281"/>
    <w:rsid w:val="0099038F"/>
    <w:rsid w:val="009906A6"/>
    <w:rsid w:val="00990CD4"/>
    <w:rsid w:val="0099191D"/>
    <w:rsid w:val="00991B46"/>
    <w:rsid w:val="00991E86"/>
    <w:rsid w:val="00992240"/>
    <w:rsid w:val="0099242A"/>
    <w:rsid w:val="009933F3"/>
    <w:rsid w:val="009944BC"/>
    <w:rsid w:val="00995101"/>
    <w:rsid w:val="00995589"/>
    <w:rsid w:val="00995768"/>
    <w:rsid w:val="009959AD"/>
    <w:rsid w:val="00995FEC"/>
    <w:rsid w:val="00996382"/>
    <w:rsid w:val="009A0481"/>
    <w:rsid w:val="009A04D4"/>
    <w:rsid w:val="009A0B73"/>
    <w:rsid w:val="009A101C"/>
    <w:rsid w:val="009A215A"/>
    <w:rsid w:val="009A232D"/>
    <w:rsid w:val="009A240E"/>
    <w:rsid w:val="009A2C2E"/>
    <w:rsid w:val="009A32BA"/>
    <w:rsid w:val="009A34CD"/>
    <w:rsid w:val="009A3A78"/>
    <w:rsid w:val="009A4071"/>
    <w:rsid w:val="009A6646"/>
    <w:rsid w:val="009A7456"/>
    <w:rsid w:val="009A79C7"/>
    <w:rsid w:val="009B0399"/>
    <w:rsid w:val="009B0754"/>
    <w:rsid w:val="009B0E30"/>
    <w:rsid w:val="009B1009"/>
    <w:rsid w:val="009B2446"/>
    <w:rsid w:val="009B3900"/>
    <w:rsid w:val="009B39CC"/>
    <w:rsid w:val="009B3A69"/>
    <w:rsid w:val="009B452B"/>
    <w:rsid w:val="009B53E0"/>
    <w:rsid w:val="009B7FA4"/>
    <w:rsid w:val="009C0B06"/>
    <w:rsid w:val="009C0F7A"/>
    <w:rsid w:val="009C1A9F"/>
    <w:rsid w:val="009C1CE3"/>
    <w:rsid w:val="009C383F"/>
    <w:rsid w:val="009C38D2"/>
    <w:rsid w:val="009C3F76"/>
    <w:rsid w:val="009C45BC"/>
    <w:rsid w:val="009C46FA"/>
    <w:rsid w:val="009C498C"/>
    <w:rsid w:val="009C5894"/>
    <w:rsid w:val="009C5CBC"/>
    <w:rsid w:val="009C62B3"/>
    <w:rsid w:val="009C6332"/>
    <w:rsid w:val="009C642E"/>
    <w:rsid w:val="009C7FDF"/>
    <w:rsid w:val="009D0220"/>
    <w:rsid w:val="009D0DF4"/>
    <w:rsid w:val="009D1D43"/>
    <w:rsid w:val="009D2498"/>
    <w:rsid w:val="009D2662"/>
    <w:rsid w:val="009D2B90"/>
    <w:rsid w:val="009D3179"/>
    <w:rsid w:val="009D32D1"/>
    <w:rsid w:val="009D3BEA"/>
    <w:rsid w:val="009D436F"/>
    <w:rsid w:val="009D471A"/>
    <w:rsid w:val="009D4E65"/>
    <w:rsid w:val="009D6635"/>
    <w:rsid w:val="009D6BC5"/>
    <w:rsid w:val="009D6DCD"/>
    <w:rsid w:val="009D7009"/>
    <w:rsid w:val="009D7856"/>
    <w:rsid w:val="009E1691"/>
    <w:rsid w:val="009E2513"/>
    <w:rsid w:val="009E2C3B"/>
    <w:rsid w:val="009E3BAF"/>
    <w:rsid w:val="009E4319"/>
    <w:rsid w:val="009E46D7"/>
    <w:rsid w:val="009E491E"/>
    <w:rsid w:val="009E4B76"/>
    <w:rsid w:val="009E5527"/>
    <w:rsid w:val="009E5977"/>
    <w:rsid w:val="009E59AC"/>
    <w:rsid w:val="009E61FA"/>
    <w:rsid w:val="009E7AD1"/>
    <w:rsid w:val="009E7DFB"/>
    <w:rsid w:val="009F0161"/>
    <w:rsid w:val="009F0EC3"/>
    <w:rsid w:val="009F132C"/>
    <w:rsid w:val="009F1809"/>
    <w:rsid w:val="009F226B"/>
    <w:rsid w:val="009F25AC"/>
    <w:rsid w:val="009F2995"/>
    <w:rsid w:val="009F2A73"/>
    <w:rsid w:val="009F31F5"/>
    <w:rsid w:val="009F451D"/>
    <w:rsid w:val="009F4F94"/>
    <w:rsid w:val="009F52EA"/>
    <w:rsid w:val="009F55B5"/>
    <w:rsid w:val="009F573D"/>
    <w:rsid w:val="009F5B9A"/>
    <w:rsid w:val="009F6413"/>
    <w:rsid w:val="009F71D4"/>
    <w:rsid w:val="00A00945"/>
    <w:rsid w:val="00A00CEB"/>
    <w:rsid w:val="00A011A5"/>
    <w:rsid w:val="00A0150D"/>
    <w:rsid w:val="00A03DD2"/>
    <w:rsid w:val="00A041DF"/>
    <w:rsid w:val="00A04D74"/>
    <w:rsid w:val="00A05463"/>
    <w:rsid w:val="00A06496"/>
    <w:rsid w:val="00A07BC3"/>
    <w:rsid w:val="00A116D4"/>
    <w:rsid w:val="00A11968"/>
    <w:rsid w:val="00A12569"/>
    <w:rsid w:val="00A12AFE"/>
    <w:rsid w:val="00A130CA"/>
    <w:rsid w:val="00A13370"/>
    <w:rsid w:val="00A138AF"/>
    <w:rsid w:val="00A14B26"/>
    <w:rsid w:val="00A14D10"/>
    <w:rsid w:val="00A150D0"/>
    <w:rsid w:val="00A15348"/>
    <w:rsid w:val="00A15B63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5D9"/>
    <w:rsid w:val="00A227E5"/>
    <w:rsid w:val="00A23580"/>
    <w:rsid w:val="00A236A7"/>
    <w:rsid w:val="00A237F4"/>
    <w:rsid w:val="00A2392A"/>
    <w:rsid w:val="00A23CD3"/>
    <w:rsid w:val="00A23FE3"/>
    <w:rsid w:val="00A245F4"/>
    <w:rsid w:val="00A249B1"/>
    <w:rsid w:val="00A252C8"/>
    <w:rsid w:val="00A25847"/>
    <w:rsid w:val="00A26332"/>
    <w:rsid w:val="00A2653F"/>
    <w:rsid w:val="00A26886"/>
    <w:rsid w:val="00A271B7"/>
    <w:rsid w:val="00A27939"/>
    <w:rsid w:val="00A279E3"/>
    <w:rsid w:val="00A3063F"/>
    <w:rsid w:val="00A313AB"/>
    <w:rsid w:val="00A32219"/>
    <w:rsid w:val="00A3266A"/>
    <w:rsid w:val="00A32A5B"/>
    <w:rsid w:val="00A32AB7"/>
    <w:rsid w:val="00A32F55"/>
    <w:rsid w:val="00A33190"/>
    <w:rsid w:val="00A33BC8"/>
    <w:rsid w:val="00A33C6A"/>
    <w:rsid w:val="00A342B5"/>
    <w:rsid w:val="00A344DA"/>
    <w:rsid w:val="00A34C83"/>
    <w:rsid w:val="00A35162"/>
    <w:rsid w:val="00A35E47"/>
    <w:rsid w:val="00A361A4"/>
    <w:rsid w:val="00A36A75"/>
    <w:rsid w:val="00A376C0"/>
    <w:rsid w:val="00A40F99"/>
    <w:rsid w:val="00A41D95"/>
    <w:rsid w:val="00A4239C"/>
    <w:rsid w:val="00A4372B"/>
    <w:rsid w:val="00A4450B"/>
    <w:rsid w:val="00A44B32"/>
    <w:rsid w:val="00A44C7D"/>
    <w:rsid w:val="00A454D9"/>
    <w:rsid w:val="00A468A0"/>
    <w:rsid w:val="00A4726C"/>
    <w:rsid w:val="00A47476"/>
    <w:rsid w:val="00A47763"/>
    <w:rsid w:val="00A501DB"/>
    <w:rsid w:val="00A5107A"/>
    <w:rsid w:val="00A5364E"/>
    <w:rsid w:val="00A53D81"/>
    <w:rsid w:val="00A544B1"/>
    <w:rsid w:val="00A546BE"/>
    <w:rsid w:val="00A54ABC"/>
    <w:rsid w:val="00A551D5"/>
    <w:rsid w:val="00A555F8"/>
    <w:rsid w:val="00A57F10"/>
    <w:rsid w:val="00A60047"/>
    <w:rsid w:val="00A603A6"/>
    <w:rsid w:val="00A61078"/>
    <w:rsid w:val="00A61156"/>
    <w:rsid w:val="00A63ECD"/>
    <w:rsid w:val="00A63F7A"/>
    <w:rsid w:val="00A644A7"/>
    <w:rsid w:val="00A651A3"/>
    <w:rsid w:val="00A65B71"/>
    <w:rsid w:val="00A66A1D"/>
    <w:rsid w:val="00A678B8"/>
    <w:rsid w:val="00A67A58"/>
    <w:rsid w:val="00A727E7"/>
    <w:rsid w:val="00A72ABA"/>
    <w:rsid w:val="00A7345A"/>
    <w:rsid w:val="00A74299"/>
    <w:rsid w:val="00A75DF1"/>
    <w:rsid w:val="00A761A3"/>
    <w:rsid w:val="00A772D8"/>
    <w:rsid w:val="00A77D0B"/>
    <w:rsid w:val="00A8086D"/>
    <w:rsid w:val="00A81A25"/>
    <w:rsid w:val="00A82D3A"/>
    <w:rsid w:val="00A833EC"/>
    <w:rsid w:val="00A83D37"/>
    <w:rsid w:val="00A85041"/>
    <w:rsid w:val="00A851A8"/>
    <w:rsid w:val="00A86BC9"/>
    <w:rsid w:val="00A870E0"/>
    <w:rsid w:val="00A87F7A"/>
    <w:rsid w:val="00A90E88"/>
    <w:rsid w:val="00A9128D"/>
    <w:rsid w:val="00A91F8C"/>
    <w:rsid w:val="00A928A5"/>
    <w:rsid w:val="00A928CB"/>
    <w:rsid w:val="00A9322A"/>
    <w:rsid w:val="00A93767"/>
    <w:rsid w:val="00A947E5"/>
    <w:rsid w:val="00A95086"/>
    <w:rsid w:val="00A9520F"/>
    <w:rsid w:val="00A95DDD"/>
    <w:rsid w:val="00A96059"/>
    <w:rsid w:val="00A96728"/>
    <w:rsid w:val="00A96B2F"/>
    <w:rsid w:val="00A96D83"/>
    <w:rsid w:val="00AA1E8B"/>
    <w:rsid w:val="00AA23F0"/>
    <w:rsid w:val="00AA2644"/>
    <w:rsid w:val="00AA29D9"/>
    <w:rsid w:val="00AA2C2A"/>
    <w:rsid w:val="00AA45BA"/>
    <w:rsid w:val="00AA4934"/>
    <w:rsid w:val="00AA5C24"/>
    <w:rsid w:val="00AA5CD5"/>
    <w:rsid w:val="00AA5D22"/>
    <w:rsid w:val="00AA639F"/>
    <w:rsid w:val="00AA7D6D"/>
    <w:rsid w:val="00AB00C6"/>
    <w:rsid w:val="00AB0FC3"/>
    <w:rsid w:val="00AB11B5"/>
    <w:rsid w:val="00AB1FA5"/>
    <w:rsid w:val="00AB3232"/>
    <w:rsid w:val="00AB3CC6"/>
    <w:rsid w:val="00AB3D62"/>
    <w:rsid w:val="00AB5036"/>
    <w:rsid w:val="00AB5EEF"/>
    <w:rsid w:val="00AB6D19"/>
    <w:rsid w:val="00AB6E93"/>
    <w:rsid w:val="00AB6EC8"/>
    <w:rsid w:val="00AB7823"/>
    <w:rsid w:val="00AB7B82"/>
    <w:rsid w:val="00AC0147"/>
    <w:rsid w:val="00AC0BED"/>
    <w:rsid w:val="00AC0D60"/>
    <w:rsid w:val="00AC0DFC"/>
    <w:rsid w:val="00AC2682"/>
    <w:rsid w:val="00AC2BB3"/>
    <w:rsid w:val="00AC326E"/>
    <w:rsid w:val="00AC3775"/>
    <w:rsid w:val="00AC3D36"/>
    <w:rsid w:val="00AC496A"/>
    <w:rsid w:val="00AC5A8D"/>
    <w:rsid w:val="00AC666A"/>
    <w:rsid w:val="00AC689E"/>
    <w:rsid w:val="00AC7F92"/>
    <w:rsid w:val="00AD00D6"/>
    <w:rsid w:val="00AD0495"/>
    <w:rsid w:val="00AD05F6"/>
    <w:rsid w:val="00AD0ADB"/>
    <w:rsid w:val="00AD192F"/>
    <w:rsid w:val="00AD1E22"/>
    <w:rsid w:val="00AD3073"/>
    <w:rsid w:val="00AD3111"/>
    <w:rsid w:val="00AD3B79"/>
    <w:rsid w:val="00AD461B"/>
    <w:rsid w:val="00AD4BFD"/>
    <w:rsid w:val="00AD4F4D"/>
    <w:rsid w:val="00AD503E"/>
    <w:rsid w:val="00AD5122"/>
    <w:rsid w:val="00AD51F8"/>
    <w:rsid w:val="00AD5699"/>
    <w:rsid w:val="00AD5EA2"/>
    <w:rsid w:val="00AD642D"/>
    <w:rsid w:val="00AD7201"/>
    <w:rsid w:val="00AD74DD"/>
    <w:rsid w:val="00AD7582"/>
    <w:rsid w:val="00AD75FA"/>
    <w:rsid w:val="00AD7B21"/>
    <w:rsid w:val="00AD7F23"/>
    <w:rsid w:val="00AE10E7"/>
    <w:rsid w:val="00AE1373"/>
    <w:rsid w:val="00AE14FB"/>
    <w:rsid w:val="00AE1D78"/>
    <w:rsid w:val="00AE1F65"/>
    <w:rsid w:val="00AE287B"/>
    <w:rsid w:val="00AE28C5"/>
    <w:rsid w:val="00AE2910"/>
    <w:rsid w:val="00AE2B7B"/>
    <w:rsid w:val="00AE37E3"/>
    <w:rsid w:val="00AE4751"/>
    <w:rsid w:val="00AE4EAD"/>
    <w:rsid w:val="00AE5132"/>
    <w:rsid w:val="00AE69F3"/>
    <w:rsid w:val="00AE6E11"/>
    <w:rsid w:val="00AE7298"/>
    <w:rsid w:val="00AF07C1"/>
    <w:rsid w:val="00AF0A13"/>
    <w:rsid w:val="00AF1CC6"/>
    <w:rsid w:val="00AF2032"/>
    <w:rsid w:val="00AF2307"/>
    <w:rsid w:val="00AF37DC"/>
    <w:rsid w:val="00AF3E61"/>
    <w:rsid w:val="00AF47FA"/>
    <w:rsid w:val="00AF4A7C"/>
    <w:rsid w:val="00AF5E44"/>
    <w:rsid w:val="00AF5FAC"/>
    <w:rsid w:val="00AF669D"/>
    <w:rsid w:val="00AF72E6"/>
    <w:rsid w:val="00B001A1"/>
    <w:rsid w:val="00B004D0"/>
    <w:rsid w:val="00B00D99"/>
    <w:rsid w:val="00B012E3"/>
    <w:rsid w:val="00B0160C"/>
    <w:rsid w:val="00B03559"/>
    <w:rsid w:val="00B03A4F"/>
    <w:rsid w:val="00B05809"/>
    <w:rsid w:val="00B05E37"/>
    <w:rsid w:val="00B06078"/>
    <w:rsid w:val="00B06578"/>
    <w:rsid w:val="00B06F02"/>
    <w:rsid w:val="00B07637"/>
    <w:rsid w:val="00B11077"/>
    <w:rsid w:val="00B11102"/>
    <w:rsid w:val="00B12C80"/>
    <w:rsid w:val="00B13915"/>
    <w:rsid w:val="00B13B19"/>
    <w:rsid w:val="00B1426A"/>
    <w:rsid w:val="00B148F5"/>
    <w:rsid w:val="00B156AE"/>
    <w:rsid w:val="00B1676B"/>
    <w:rsid w:val="00B16850"/>
    <w:rsid w:val="00B16AFE"/>
    <w:rsid w:val="00B1789B"/>
    <w:rsid w:val="00B178ED"/>
    <w:rsid w:val="00B20C28"/>
    <w:rsid w:val="00B20E26"/>
    <w:rsid w:val="00B21209"/>
    <w:rsid w:val="00B21241"/>
    <w:rsid w:val="00B21B35"/>
    <w:rsid w:val="00B23574"/>
    <w:rsid w:val="00B2379D"/>
    <w:rsid w:val="00B23AE6"/>
    <w:rsid w:val="00B23B56"/>
    <w:rsid w:val="00B24495"/>
    <w:rsid w:val="00B24723"/>
    <w:rsid w:val="00B2473F"/>
    <w:rsid w:val="00B25ABF"/>
    <w:rsid w:val="00B26914"/>
    <w:rsid w:val="00B273A3"/>
    <w:rsid w:val="00B31905"/>
    <w:rsid w:val="00B31CD0"/>
    <w:rsid w:val="00B3218D"/>
    <w:rsid w:val="00B3233F"/>
    <w:rsid w:val="00B32EA5"/>
    <w:rsid w:val="00B33735"/>
    <w:rsid w:val="00B33E4A"/>
    <w:rsid w:val="00B3594F"/>
    <w:rsid w:val="00B36B22"/>
    <w:rsid w:val="00B37080"/>
    <w:rsid w:val="00B37112"/>
    <w:rsid w:val="00B374BC"/>
    <w:rsid w:val="00B37DD6"/>
    <w:rsid w:val="00B400D5"/>
    <w:rsid w:val="00B41E46"/>
    <w:rsid w:val="00B4270B"/>
    <w:rsid w:val="00B4284D"/>
    <w:rsid w:val="00B42893"/>
    <w:rsid w:val="00B4356C"/>
    <w:rsid w:val="00B4379D"/>
    <w:rsid w:val="00B44577"/>
    <w:rsid w:val="00B4587A"/>
    <w:rsid w:val="00B458A0"/>
    <w:rsid w:val="00B4607C"/>
    <w:rsid w:val="00B46368"/>
    <w:rsid w:val="00B4780F"/>
    <w:rsid w:val="00B47F42"/>
    <w:rsid w:val="00B47FCB"/>
    <w:rsid w:val="00B50044"/>
    <w:rsid w:val="00B50645"/>
    <w:rsid w:val="00B51481"/>
    <w:rsid w:val="00B51A8F"/>
    <w:rsid w:val="00B522D8"/>
    <w:rsid w:val="00B5235B"/>
    <w:rsid w:val="00B52E43"/>
    <w:rsid w:val="00B53560"/>
    <w:rsid w:val="00B539AA"/>
    <w:rsid w:val="00B541FC"/>
    <w:rsid w:val="00B54D2D"/>
    <w:rsid w:val="00B557AB"/>
    <w:rsid w:val="00B55FB5"/>
    <w:rsid w:val="00B563BF"/>
    <w:rsid w:val="00B60B97"/>
    <w:rsid w:val="00B6128C"/>
    <w:rsid w:val="00B6152D"/>
    <w:rsid w:val="00B6288C"/>
    <w:rsid w:val="00B628F6"/>
    <w:rsid w:val="00B633CE"/>
    <w:rsid w:val="00B6362B"/>
    <w:rsid w:val="00B65A60"/>
    <w:rsid w:val="00B67541"/>
    <w:rsid w:val="00B70371"/>
    <w:rsid w:val="00B708A8"/>
    <w:rsid w:val="00B70B6D"/>
    <w:rsid w:val="00B71162"/>
    <w:rsid w:val="00B721BA"/>
    <w:rsid w:val="00B73698"/>
    <w:rsid w:val="00B73F5E"/>
    <w:rsid w:val="00B74C9F"/>
    <w:rsid w:val="00B7536D"/>
    <w:rsid w:val="00B761E1"/>
    <w:rsid w:val="00B80DB9"/>
    <w:rsid w:val="00B81D09"/>
    <w:rsid w:val="00B82A0A"/>
    <w:rsid w:val="00B82DD4"/>
    <w:rsid w:val="00B83080"/>
    <w:rsid w:val="00B83471"/>
    <w:rsid w:val="00B83A04"/>
    <w:rsid w:val="00B845D5"/>
    <w:rsid w:val="00B8466D"/>
    <w:rsid w:val="00B846E0"/>
    <w:rsid w:val="00B84C9B"/>
    <w:rsid w:val="00B86E55"/>
    <w:rsid w:val="00B87295"/>
    <w:rsid w:val="00B9134D"/>
    <w:rsid w:val="00B914C9"/>
    <w:rsid w:val="00B91A57"/>
    <w:rsid w:val="00B91AA1"/>
    <w:rsid w:val="00B92E6A"/>
    <w:rsid w:val="00B9343E"/>
    <w:rsid w:val="00B93C08"/>
    <w:rsid w:val="00B948EF"/>
    <w:rsid w:val="00B94B9C"/>
    <w:rsid w:val="00B94CB8"/>
    <w:rsid w:val="00B95924"/>
    <w:rsid w:val="00B95956"/>
    <w:rsid w:val="00B95A12"/>
    <w:rsid w:val="00B95B9B"/>
    <w:rsid w:val="00B95BCF"/>
    <w:rsid w:val="00B96975"/>
    <w:rsid w:val="00B96A37"/>
    <w:rsid w:val="00B96C87"/>
    <w:rsid w:val="00B96DBA"/>
    <w:rsid w:val="00B96F4C"/>
    <w:rsid w:val="00B976D2"/>
    <w:rsid w:val="00BA0306"/>
    <w:rsid w:val="00BA048B"/>
    <w:rsid w:val="00BA1AA7"/>
    <w:rsid w:val="00BA34C7"/>
    <w:rsid w:val="00BA3B05"/>
    <w:rsid w:val="00BA3BC4"/>
    <w:rsid w:val="00BA3DD0"/>
    <w:rsid w:val="00BA4345"/>
    <w:rsid w:val="00BA538B"/>
    <w:rsid w:val="00BA72CA"/>
    <w:rsid w:val="00BA78D3"/>
    <w:rsid w:val="00BB0016"/>
    <w:rsid w:val="00BB0DA9"/>
    <w:rsid w:val="00BB0F4F"/>
    <w:rsid w:val="00BB1339"/>
    <w:rsid w:val="00BB1A8D"/>
    <w:rsid w:val="00BB1B84"/>
    <w:rsid w:val="00BB28BF"/>
    <w:rsid w:val="00BB2BF6"/>
    <w:rsid w:val="00BB2E39"/>
    <w:rsid w:val="00BB364F"/>
    <w:rsid w:val="00BB3A4C"/>
    <w:rsid w:val="00BB3B2F"/>
    <w:rsid w:val="00BB4E9E"/>
    <w:rsid w:val="00BB5790"/>
    <w:rsid w:val="00BB5AE1"/>
    <w:rsid w:val="00BB6733"/>
    <w:rsid w:val="00BB711E"/>
    <w:rsid w:val="00BB7A3D"/>
    <w:rsid w:val="00BC24CD"/>
    <w:rsid w:val="00BC3210"/>
    <w:rsid w:val="00BC33DB"/>
    <w:rsid w:val="00BC3891"/>
    <w:rsid w:val="00BC3A7C"/>
    <w:rsid w:val="00BC464E"/>
    <w:rsid w:val="00BC4754"/>
    <w:rsid w:val="00BC5200"/>
    <w:rsid w:val="00BC57A2"/>
    <w:rsid w:val="00BC5F66"/>
    <w:rsid w:val="00BC60F0"/>
    <w:rsid w:val="00BC68CA"/>
    <w:rsid w:val="00BC6C29"/>
    <w:rsid w:val="00BC6D3C"/>
    <w:rsid w:val="00BD17B8"/>
    <w:rsid w:val="00BD1C64"/>
    <w:rsid w:val="00BD4FE6"/>
    <w:rsid w:val="00BD52C5"/>
    <w:rsid w:val="00BD5327"/>
    <w:rsid w:val="00BD54A6"/>
    <w:rsid w:val="00BD635D"/>
    <w:rsid w:val="00BD6623"/>
    <w:rsid w:val="00BD68DE"/>
    <w:rsid w:val="00BD6AE6"/>
    <w:rsid w:val="00BD6F10"/>
    <w:rsid w:val="00BD717F"/>
    <w:rsid w:val="00BD73EB"/>
    <w:rsid w:val="00BE0120"/>
    <w:rsid w:val="00BE0F52"/>
    <w:rsid w:val="00BE1571"/>
    <w:rsid w:val="00BE206C"/>
    <w:rsid w:val="00BE2B96"/>
    <w:rsid w:val="00BE3897"/>
    <w:rsid w:val="00BE398F"/>
    <w:rsid w:val="00BE4271"/>
    <w:rsid w:val="00BE553C"/>
    <w:rsid w:val="00BE6AF2"/>
    <w:rsid w:val="00BE7027"/>
    <w:rsid w:val="00BE779C"/>
    <w:rsid w:val="00BE7F8A"/>
    <w:rsid w:val="00BF0800"/>
    <w:rsid w:val="00BF0E03"/>
    <w:rsid w:val="00BF0EEE"/>
    <w:rsid w:val="00BF12B1"/>
    <w:rsid w:val="00BF1DFA"/>
    <w:rsid w:val="00BF2665"/>
    <w:rsid w:val="00BF2B53"/>
    <w:rsid w:val="00BF2D44"/>
    <w:rsid w:val="00BF2FBB"/>
    <w:rsid w:val="00BF3D8A"/>
    <w:rsid w:val="00BF3EC5"/>
    <w:rsid w:val="00BF4E6A"/>
    <w:rsid w:val="00BF5AA6"/>
    <w:rsid w:val="00BF5D38"/>
    <w:rsid w:val="00BF6503"/>
    <w:rsid w:val="00BF69A1"/>
    <w:rsid w:val="00BF75B3"/>
    <w:rsid w:val="00BF76DD"/>
    <w:rsid w:val="00BF76FE"/>
    <w:rsid w:val="00C005C0"/>
    <w:rsid w:val="00C00784"/>
    <w:rsid w:val="00C0156B"/>
    <w:rsid w:val="00C0159A"/>
    <w:rsid w:val="00C02462"/>
    <w:rsid w:val="00C0289D"/>
    <w:rsid w:val="00C02EA8"/>
    <w:rsid w:val="00C02F7B"/>
    <w:rsid w:val="00C03BF8"/>
    <w:rsid w:val="00C03E4B"/>
    <w:rsid w:val="00C053DC"/>
    <w:rsid w:val="00C05A96"/>
    <w:rsid w:val="00C05D9F"/>
    <w:rsid w:val="00C05F38"/>
    <w:rsid w:val="00C069D9"/>
    <w:rsid w:val="00C12726"/>
    <w:rsid w:val="00C12BF5"/>
    <w:rsid w:val="00C134C0"/>
    <w:rsid w:val="00C137E3"/>
    <w:rsid w:val="00C13A10"/>
    <w:rsid w:val="00C13D5A"/>
    <w:rsid w:val="00C13EF1"/>
    <w:rsid w:val="00C15F41"/>
    <w:rsid w:val="00C16D6C"/>
    <w:rsid w:val="00C1778D"/>
    <w:rsid w:val="00C17964"/>
    <w:rsid w:val="00C20240"/>
    <w:rsid w:val="00C2064F"/>
    <w:rsid w:val="00C2140A"/>
    <w:rsid w:val="00C2147A"/>
    <w:rsid w:val="00C22C65"/>
    <w:rsid w:val="00C22F0E"/>
    <w:rsid w:val="00C23222"/>
    <w:rsid w:val="00C2339D"/>
    <w:rsid w:val="00C23793"/>
    <w:rsid w:val="00C24065"/>
    <w:rsid w:val="00C242F9"/>
    <w:rsid w:val="00C25E9E"/>
    <w:rsid w:val="00C27737"/>
    <w:rsid w:val="00C30513"/>
    <w:rsid w:val="00C30677"/>
    <w:rsid w:val="00C30C2A"/>
    <w:rsid w:val="00C310CD"/>
    <w:rsid w:val="00C310EA"/>
    <w:rsid w:val="00C312B8"/>
    <w:rsid w:val="00C31BA7"/>
    <w:rsid w:val="00C322CC"/>
    <w:rsid w:val="00C338CB"/>
    <w:rsid w:val="00C34602"/>
    <w:rsid w:val="00C3504F"/>
    <w:rsid w:val="00C35B8C"/>
    <w:rsid w:val="00C36E7F"/>
    <w:rsid w:val="00C36EA3"/>
    <w:rsid w:val="00C37390"/>
    <w:rsid w:val="00C37637"/>
    <w:rsid w:val="00C3794F"/>
    <w:rsid w:val="00C37D4F"/>
    <w:rsid w:val="00C400AF"/>
    <w:rsid w:val="00C4046B"/>
    <w:rsid w:val="00C404C8"/>
    <w:rsid w:val="00C4058E"/>
    <w:rsid w:val="00C405F9"/>
    <w:rsid w:val="00C407C7"/>
    <w:rsid w:val="00C40F44"/>
    <w:rsid w:val="00C41BFD"/>
    <w:rsid w:val="00C41C3C"/>
    <w:rsid w:val="00C433E9"/>
    <w:rsid w:val="00C43432"/>
    <w:rsid w:val="00C43A43"/>
    <w:rsid w:val="00C43B7A"/>
    <w:rsid w:val="00C44B52"/>
    <w:rsid w:val="00C44F25"/>
    <w:rsid w:val="00C44F51"/>
    <w:rsid w:val="00C457EC"/>
    <w:rsid w:val="00C4592E"/>
    <w:rsid w:val="00C459DC"/>
    <w:rsid w:val="00C45D3F"/>
    <w:rsid w:val="00C466DA"/>
    <w:rsid w:val="00C475A6"/>
    <w:rsid w:val="00C502F9"/>
    <w:rsid w:val="00C50D72"/>
    <w:rsid w:val="00C521A6"/>
    <w:rsid w:val="00C52DFE"/>
    <w:rsid w:val="00C54384"/>
    <w:rsid w:val="00C5592A"/>
    <w:rsid w:val="00C56EC1"/>
    <w:rsid w:val="00C57CCD"/>
    <w:rsid w:val="00C57CD8"/>
    <w:rsid w:val="00C57E27"/>
    <w:rsid w:val="00C601FA"/>
    <w:rsid w:val="00C60936"/>
    <w:rsid w:val="00C6126C"/>
    <w:rsid w:val="00C61287"/>
    <w:rsid w:val="00C62FA4"/>
    <w:rsid w:val="00C63465"/>
    <w:rsid w:val="00C64876"/>
    <w:rsid w:val="00C65074"/>
    <w:rsid w:val="00C65F33"/>
    <w:rsid w:val="00C679C2"/>
    <w:rsid w:val="00C67B07"/>
    <w:rsid w:val="00C70CA7"/>
    <w:rsid w:val="00C72C1A"/>
    <w:rsid w:val="00C7332D"/>
    <w:rsid w:val="00C74042"/>
    <w:rsid w:val="00C741FB"/>
    <w:rsid w:val="00C748C4"/>
    <w:rsid w:val="00C74A41"/>
    <w:rsid w:val="00C752F0"/>
    <w:rsid w:val="00C754CB"/>
    <w:rsid w:val="00C759B7"/>
    <w:rsid w:val="00C760AD"/>
    <w:rsid w:val="00C771DC"/>
    <w:rsid w:val="00C77337"/>
    <w:rsid w:val="00C77E35"/>
    <w:rsid w:val="00C809C2"/>
    <w:rsid w:val="00C80EAF"/>
    <w:rsid w:val="00C83135"/>
    <w:rsid w:val="00C8315D"/>
    <w:rsid w:val="00C83E60"/>
    <w:rsid w:val="00C84710"/>
    <w:rsid w:val="00C8567F"/>
    <w:rsid w:val="00C857D3"/>
    <w:rsid w:val="00C86615"/>
    <w:rsid w:val="00C877AD"/>
    <w:rsid w:val="00C90271"/>
    <w:rsid w:val="00C914E1"/>
    <w:rsid w:val="00C91A31"/>
    <w:rsid w:val="00C91EFF"/>
    <w:rsid w:val="00C9231F"/>
    <w:rsid w:val="00C92BCF"/>
    <w:rsid w:val="00C92BF5"/>
    <w:rsid w:val="00C93F84"/>
    <w:rsid w:val="00C95B4B"/>
    <w:rsid w:val="00C96B28"/>
    <w:rsid w:val="00C9733A"/>
    <w:rsid w:val="00C975C4"/>
    <w:rsid w:val="00CA157C"/>
    <w:rsid w:val="00CA16B2"/>
    <w:rsid w:val="00CA18B6"/>
    <w:rsid w:val="00CA1CC4"/>
    <w:rsid w:val="00CA1D43"/>
    <w:rsid w:val="00CA1F9F"/>
    <w:rsid w:val="00CA29DA"/>
    <w:rsid w:val="00CA2B74"/>
    <w:rsid w:val="00CA34A0"/>
    <w:rsid w:val="00CA4A7B"/>
    <w:rsid w:val="00CA510B"/>
    <w:rsid w:val="00CA68FC"/>
    <w:rsid w:val="00CA71CF"/>
    <w:rsid w:val="00CA7D13"/>
    <w:rsid w:val="00CB103C"/>
    <w:rsid w:val="00CB2DDA"/>
    <w:rsid w:val="00CB3871"/>
    <w:rsid w:val="00CB4175"/>
    <w:rsid w:val="00CB49B6"/>
    <w:rsid w:val="00CB59B5"/>
    <w:rsid w:val="00CB60E4"/>
    <w:rsid w:val="00CB6EB2"/>
    <w:rsid w:val="00CB7319"/>
    <w:rsid w:val="00CB7996"/>
    <w:rsid w:val="00CC0FE6"/>
    <w:rsid w:val="00CC1CB9"/>
    <w:rsid w:val="00CC274C"/>
    <w:rsid w:val="00CC2ADE"/>
    <w:rsid w:val="00CC2B02"/>
    <w:rsid w:val="00CC39F4"/>
    <w:rsid w:val="00CC3DEE"/>
    <w:rsid w:val="00CC4DBC"/>
    <w:rsid w:val="00CC5254"/>
    <w:rsid w:val="00CC5858"/>
    <w:rsid w:val="00CC59DB"/>
    <w:rsid w:val="00CC5AEA"/>
    <w:rsid w:val="00CC61DA"/>
    <w:rsid w:val="00CC6C26"/>
    <w:rsid w:val="00CC76D8"/>
    <w:rsid w:val="00CC7B70"/>
    <w:rsid w:val="00CD108D"/>
    <w:rsid w:val="00CD1DC2"/>
    <w:rsid w:val="00CD2067"/>
    <w:rsid w:val="00CD316B"/>
    <w:rsid w:val="00CD3B66"/>
    <w:rsid w:val="00CD45C5"/>
    <w:rsid w:val="00CD5538"/>
    <w:rsid w:val="00CD568E"/>
    <w:rsid w:val="00CD722A"/>
    <w:rsid w:val="00CD74D2"/>
    <w:rsid w:val="00CD760D"/>
    <w:rsid w:val="00CD7A71"/>
    <w:rsid w:val="00CD7C5E"/>
    <w:rsid w:val="00CE0005"/>
    <w:rsid w:val="00CE0364"/>
    <w:rsid w:val="00CE04F0"/>
    <w:rsid w:val="00CE04F6"/>
    <w:rsid w:val="00CE0AAE"/>
    <w:rsid w:val="00CE0EE5"/>
    <w:rsid w:val="00CE1372"/>
    <w:rsid w:val="00CE209E"/>
    <w:rsid w:val="00CE25A9"/>
    <w:rsid w:val="00CE32BE"/>
    <w:rsid w:val="00CE4382"/>
    <w:rsid w:val="00CE5DF8"/>
    <w:rsid w:val="00CE75BE"/>
    <w:rsid w:val="00CF1D09"/>
    <w:rsid w:val="00CF2A31"/>
    <w:rsid w:val="00CF2E71"/>
    <w:rsid w:val="00CF3298"/>
    <w:rsid w:val="00CF3CB5"/>
    <w:rsid w:val="00CF3EB3"/>
    <w:rsid w:val="00CF45D8"/>
    <w:rsid w:val="00CF4756"/>
    <w:rsid w:val="00CF4E61"/>
    <w:rsid w:val="00CF5CF8"/>
    <w:rsid w:val="00CF5E84"/>
    <w:rsid w:val="00CF605C"/>
    <w:rsid w:val="00CF63D9"/>
    <w:rsid w:val="00CF6D9F"/>
    <w:rsid w:val="00CF75E8"/>
    <w:rsid w:val="00CF7D43"/>
    <w:rsid w:val="00D00C0D"/>
    <w:rsid w:val="00D01397"/>
    <w:rsid w:val="00D01B3E"/>
    <w:rsid w:val="00D01D9B"/>
    <w:rsid w:val="00D01E45"/>
    <w:rsid w:val="00D02424"/>
    <w:rsid w:val="00D03438"/>
    <w:rsid w:val="00D03C29"/>
    <w:rsid w:val="00D0422B"/>
    <w:rsid w:val="00D060A3"/>
    <w:rsid w:val="00D07C93"/>
    <w:rsid w:val="00D10522"/>
    <w:rsid w:val="00D1064B"/>
    <w:rsid w:val="00D11D2A"/>
    <w:rsid w:val="00D12740"/>
    <w:rsid w:val="00D134CA"/>
    <w:rsid w:val="00D13E0F"/>
    <w:rsid w:val="00D14999"/>
    <w:rsid w:val="00D15F80"/>
    <w:rsid w:val="00D16C10"/>
    <w:rsid w:val="00D20625"/>
    <w:rsid w:val="00D209C6"/>
    <w:rsid w:val="00D20BAC"/>
    <w:rsid w:val="00D20C9C"/>
    <w:rsid w:val="00D23087"/>
    <w:rsid w:val="00D232AC"/>
    <w:rsid w:val="00D235CB"/>
    <w:rsid w:val="00D2397D"/>
    <w:rsid w:val="00D24536"/>
    <w:rsid w:val="00D257F1"/>
    <w:rsid w:val="00D25BB3"/>
    <w:rsid w:val="00D2646A"/>
    <w:rsid w:val="00D265BD"/>
    <w:rsid w:val="00D2796C"/>
    <w:rsid w:val="00D30A79"/>
    <w:rsid w:val="00D33467"/>
    <w:rsid w:val="00D335BB"/>
    <w:rsid w:val="00D35E5D"/>
    <w:rsid w:val="00D36343"/>
    <w:rsid w:val="00D365AD"/>
    <w:rsid w:val="00D369DB"/>
    <w:rsid w:val="00D37030"/>
    <w:rsid w:val="00D379D4"/>
    <w:rsid w:val="00D37CF6"/>
    <w:rsid w:val="00D40270"/>
    <w:rsid w:val="00D412EC"/>
    <w:rsid w:val="00D4178F"/>
    <w:rsid w:val="00D41A84"/>
    <w:rsid w:val="00D41AB6"/>
    <w:rsid w:val="00D41D2C"/>
    <w:rsid w:val="00D50971"/>
    <w:rsid w:val="00D50F6A"/>
    <w:rsid w:val="00D51F42"/>
    <w:rsid w:val="00D5219A"/>
    <w:rsid w:val="00D528C7"/>
    <w:rsid w:val="00D52AD2"/>
    <w:rsid w:val="00D54F8A"/>
    <w:rsid w:val="00D55941"/>
    <w:rsid w:val="00D55A76"/>
    <w:rsid w:val="00D55EDF"/>
    <w:rsid w:val="00D569F1"/>
    <w:rsid w:val="00D5705D"/>
    <w:rsid w:val="00D57E3B"/>
    <w:rsid w:val="00D57F9A"/>
    <w:rsid w:val="00D602E0"/>
    <w:rsid w:val="00D60725"/>
    <w:rsid w:val="00D61A31"/>
    <w:rsid w:val="00D62F89"/>
    <w:rsid w:val="00D62FAE"/>
    <w:rsid w:val="00D6408D"/>
    <w:rsid w:val="00D64F53"/>
    <w:rsid w:val="00D65262"/>
    <w:rsid w:val="00D6534A"/>
    <w:rsid w:val="00D657DC"/>
    <w:rsid w:val="00D6718B"/>
    <w:rsid w:val="00D67458"/>
    <w:rsid w:val="00D70295"/>
    <w:rsid w:val="00D70633"/>
    <w:rsid w:val="00D70D9A"/>
    <w:rsid w:val="00D71DB1"/>
    <w:rsid w:val="00D72097"/>
    <w:rsid w:val="00D7217F"/>
    <w:rsid w:val="00D74924"/>
    <w:rsid w:val="00D758E8"/>
    <w:rsid w:val="00D75991"/>
    <w:rsid w:val="00D75CA1"/>
    <w:rsid w:val="00D766A0"/>
    <w:rsid w:val="00D76A8C"/>
    <w:rsid w:val="00D76A90"/>
    <w:rsid w:val="00D77086"/>
    <w:rsid w:val="00D77242"/>
    <w:rsid w:val="00D804F8"/>
    <w:rsid w:val="00D80DAE"/>
    <w:rsid w:val="00D82290"/>
    <w:rsid w:val="00D8237B"/>
    <w:rsid w:val="00D8339B"/>
    <w:rsid w:val="00D83898"/>
    <w:rsid w:val="00D845C0"/>
    <w:rsid w:val="00D84CB6"/>
    <w:rsid w:val="00D853D2"/>
    <w:rsid w:val="00D86358"/>
    <w:rsid w:val="00D866F3"/>
    <w:rsid w:val="00D869F2"/>
    <w:rsid w:val="00D86E68"/>
    <w:rsid w:val="00D87942"/>
    <w:rsid w:val="00D9048E"/>
    <w:rsid w:val="00D905B6"/>
    <w:rsid w:val="00D90BF5"/>
    <w:rsid w:val="00D9249B"/>
    <w:rsid w:val="00D9254D"/>
    <w:rsid w:val="00D93426"/>
    <w:rsid w:val="00D93F64"/>
    <w:rsid w:val="00D948EE"/>
    <w:rsid w:val="00D94A03"/>
    <w:rsid w:val="00D94BA0"/>
    <w:rsid w:val="00D952B6"/>
    <w:rsid w:val="00D95364"/>
    <w:rsid w:val="00D95A7F"/>
    <w:rsid w:val="00D97576"/>
    <w:rsid w:val="00D9777F"/>
    <w:rsid w:val="00DA008D"/>
    <w:rsid w:val="00DA098E"/>
    <w:rsid w:val="00DA0D9B"/>
    <w:rsid w:val="00DA1161"/>
    <w:rsid w:val="00DA1248"/>
    <w:rsid w:val="00DA23E5"/>
    <w:rsid w:val="00DA27B7"/>
    <w:rsid w:val="00DA33FB"/>
    <w:rsid w:val="00DA365E"/>
    <w:rsid w:val="00DA37A0"/>
    <w:rsid w:val="00DA3F92"/>
    <w:rsid w:val="00DA578D"/>
    <w:rsid w:val="00DA5FA1"/>
    <w:rsid w:val="00DA6136"/>
    <w:rsid w:val="00DA6E26"/>
    <w:rsid w:val="00DA6FA6"/>
    <w:rsid w:val="00DA719A"/>
    <w:rsid w:val="00DA7A2B"/>
    <w:rsid w:val="00DA7E8D"/>
    <w:rsid w:val="00DB01C8"/>
    <w:rsid w:val="00DB0DC5"/>
    <w:rsid w:val="00DB2058"/>
    <w:rsid w:val="00DB20CC"/>
    <w:rsid w:val="00DB2B77"/>
    <w:rsid w:val="00DB3722"/>
    <w:rsid w:val="00DB3DF8"/>
    <w:rsid w:val="00DB4284"/>
    <w:rsid w:val="00DB42C0"/>
    <w:rsid w:val="00DB4BAF"/>
    <w:rsid w:val="00DB5939"/>
    <w:rsid w:val="00DB6094"/>
    <w:rsid w:val="00DB66F9"/>
    <w:rsid w:val="00DB76D8"/>
    <w:rsid w:val="00DB7998"/>
    <w:rsid w:val="00DB7C3F"/>
    <w:rsid w:val="00DC1597"/>
    <w:rsid w:val="00DC1A82"/>
    <w:rsid w:val="00DC24F5"/>
    <w:rsid w:val="00DC3222"/>
    <w:rsid w:val="00DC51E4"/>
    <w:rsid w:val="00DC5225"/>
    <w:rsid w:val="00DC592B"/>
    <w:rsid w:val="00DC5D82"/>
    <w:rsid w:val="00DC62BC"/>
    <w:rsid w:val="00DC6797"/>
    <w:rsid w:val="00DD0713"/>
    <w:rsid w:val="00DD0A8A"/>
    <w:rsid w:val="00DD0CF6"/>
    <w:rsid w:val="00DD168C"/>
    <w:rsid w:val="00DD1B4A"/>
    <w:rsid w:val="00DD35AC"/>
    <w:rsid w:val="00DD3A36"/>
    <w:rsid w:val="00DD3C69"/>
    <w:rsid w:val="00DD3D23"/>
    <w:rsid w:val="00DD4401"/>
    <w:rsid w:val="00DD4E52"/>
    <w:rsid w:val="00DD5210"/>
    <w:rsid w:val="00DD52DC"/>
    <w:rsid w:val="00DD679C"/>
    <w:rsid w:val="00DD6872"/>
    <w:rsid w:val="00DD6967"/>
    <w:rsid w:val="00DD73A6"/>
    <w:rsid w:val="00DE0D24"/>
    <w:rsid w:val="00DE170F"/>
    <w:rsid w:val="00DE183B"/>
    <w:rsid w:val="00DE1CF0"/>
    <w:rsid w:val="00DE28B9"/>
    <w:rsid w:val="00DE2A61"/>
    <w:rsid w:val="00DE2B94"/>
    <w:rsid w:val="00DE2CB0"/>
    <w:rsid w:val="00DE338E"/>
    <w:rsid w:val="00DE3B65"/>
    <w:rsid w:val="00DE3F31"/>
    <w:rsid w:val="00DE4822"/>
    <w:rsid w:val="00DE6DBB"/>
    <w:rsid w:val="00DE6E42"/>
    <w:rsid w:val="00DE73BF"/>
    <w:rsid w:val="00DF1097"/>
    <w:rsid w:val="00DF1E8A"/>
    <w:rsid w:val="00DF2DD5"/>
    <w:rsid w:val="00DF34AD"/>
    <w:rsid w:val="00DF4687"/>
    <w:rsid w:val="00DF4CD6"/>
    <w:rsid w:val="00DF610D"/>
    <w:rsid w:val="00DF633F"/>
    <w:rsid w:val="00DF6C51"/>
    <w:rsid w:val="00DF7F88"/>
    <w:rsid w:val="00E001D5"/>
    <w:rsid w:val="00E00619"/>
    <w:rsid w:val="00E00DDD"/>
    <w:rsid w:val="00E01D35"/>
    <w:rsid w:val="00E029E4"/>
    <w:rsid w:val="00E02E4C"/>
    <w:rsid w:val="00E050D0"/>
    <w:rsid w:val="00E064EE"/>
    <w:rsid w:val="00E06509"/>
    <w:rsid w:val="00E1002F"/>
    <w:rsid w:val="00E10214"/>
    <w:rsid w:val="00E1025D"/>
    <w:rsid w:val="00E10753"/>
    <w:rsid w:val="00E128FD"/>
    <w:rsid w:val="00E13896"/>
    <w:rsid w:val="00E1394C"/>
    <w:rsid w:val="00E13BB7"/>
    <w:rsid w:val="00E15463"/>
    <w:rsid w:val="00E154C2"/>
    <w:rsid w:val="00E177BF"/>
    <w:rsid w:val="00E17DCC"/>
    <w:rsid w:val="00E20BFE"/>
    <w:rsid w:val="00E2202A"/>
    <w:rsid w:val="00E22B9B"/>
    <w:rsid w:val="00E23007"/>
    <w:rsid w:val="00E230ED"/>
    <w:rsid w:val="00E23BED"/>
    <w:rsid w:val="00E241DB"/>
    <w:rsid w:val="00E2461E"/>
    <w:rsid w:val="00E24E03"/>
    <w:rsid w:val="00E25609"/>
    <w:rsid w:val="00E268D1"/>
    <w:rsid w:val="00E273E8"/>
    <w:rsid w:val="00E27669"/>
    <w:rsid w:val="00E30736"/>
    <w:rsid w:val="00E310CE"/>
    <w:rsid w:val="00E3134B"/>
    <w:rsid w:val="00E3143F"/>
    <w:rsid w:val="00E3171B"/>
    <w:rsid w:val="00E32F03"/>
    <w:rsid w:val="00E34254"/>
    <w:rsid w:val="00E34525"/>
    <w:rsid w:val="00E35024"/>
    <w:rsid w:val="00E36EAA"/>
    <w:rsid w:val="00E37118"/>
    <w:rsid w:val="00E37156"/>
    <w:rsid w:val="00E37BE5"/>
    <w:rsid w:val="00E40250"/>
    <w:rsid w:val="00E40367"/>
    <w:rsid w:val="00E4062A"/>
    <w:rsid w:val="00E4123F"/>
    <w:rsid w:val="00E415A4"/>
    <w:rsid w:val="00E4192C"/>
    <w:rsid w:val="00E42299"/>
    <w:rsid w:val="00E423F8"/>
    <w:rsid w:val="00E42408"/>
    <w:rsid w:val="00E42502"/>
    <w:rsid w:val="00E42635"/>
    <w:rsid w:val="00E4293B"/>
    <w:rsid w:val="00E43CD4"/>
    <w:rsid w:val="00E44ACE"/>
    <w:rsid w:val="00E45384"/>
    <w:rsid w:val="00E46003"/>
    <w:rsid w:val="00E47C84"/>
    <w:rsid w:val="00E51224"/>
    <w:rsid w:val="00E51544"/>
    <w:rsid w:val="00E51DF7"/>
    <w:rsid w:val="00E53A48"/>
    <w:rsid w:val="00E53A5D"/>
    <w:rsid w:val="00E53C7F"/>
    <w:rsid w:val="00E53CA0"/>
    <w:rsid w:val="00E54792"/>
    <w:rsid w:val="00E577E7"/>
    <w:rsid w:val="00E60238"/>
    <w:rsid w:val="00E615BA"/>
    <w:rsid w:val="00E61CDD"/>
    <w:rsid w:val="00E61F45"/>
    <w:rsid w:val="00E63173"/>
    <w:rsid w:val="00E6378F"/>
    <w:rsid w:val="00E640F6"/>
    <w:rsid w:val="00E644BC"/>
    <w:rsid w:val="00E64D85"/>
    <w:rsid w:val="00E65D90"/>
    <w:rsid w:val="00E66473"/>
    <w:rsid w:val="00E66E78"/>
    <w:rsid w:val="00E67DE3"/>
    <w:rsid w:val="00E70048"/>
    <w:rsid w:val="00E7010E"/>
    <w:rsid w:val="00E70981"/>
    <w:rsid w:val="00E7100B"/>
    <w:rsid w:val="00E71327"/>
    <w:rsid w:val="00E71F95"/>
    <w:rsid w:val="00E728E7"/>
    <w:rsid w:val="00E73910"/>
    <w:rsid w:val="00E75001"/>
    <w:rsid w:val="00E75095"/>
    <w:rsid w:val="00E75162"/>
    <w:rsid w:val="00E758C0"/>
    <w:rsid w:val="00E758C8"/>
    <w:rsid w:val="00E7600F"/>
    <w:rsid w:val="00E764F7"/>
    <w:rsid w:val="00E766E4"/>
    <w:rsid w:val="00E76C24"/>
    <w:rsid w:val="00E77405"/>
    <w:rsid w:val="00E77438"/>
    <w:rsid w:val="00E77EEC"/>
    <w:rsid w:val="00E80715"/>
    <w:rsid w:val="00E80F92"/>
    <w:rsid w:val="00E81AB5"/>
    <w:rsid w:val="00E81B29"/>
    <w:rsid w:val="00E835E6"/>
    <w:rsid w:val="00E83635"/>
    <w:rsid w:val="00E839BF"/>
    <w:rsid w:val="00E843DD"/>
    <w:rsid w:val="00E8444D"/>
    <w:rsid w:val="00E84643"/>
    <w:rsid w:val="00E8482B"/>
    <w:rsid w:val="00E84A19"/>
    <w:rsid w:val="00E84FCE"/>
    <w:rsid w:val="00E852D3"/>
    <w:rsid w:val="00E85A3E"/>
    <w:rsid w:val="00E8626F"/>
    <w:rsid w:val="00E87277"/>
    <w:rsid w:val="00E90A66"/>
    <w:rsid w:val="00E9113F"/>
    <w:rsid w:val="00E9164C"/>
    <w:rsid w:val="00E91852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029"/>
    <w:rsid w:val="00E967AC"/>
    <w:rsid w:val="00E9799D"/>
    <w:rsid w:val="00EA0682"/>
    <w:rsid w:val="00EA06EF"/>
    <w:rsid w:val="00EA07DB"/>
    <w:rsid w:val="00EA0BD4"/>
    <w:rsid w:val="00EA1286"/>
    <w:rsid w:val="00EA140C"/>
    <w:rsid w:val="00EA1FED"/>
    <w:rsid w:val="00EA2433"/>
    <w:rsid w:val="00EA29D7"/>
    <w:rsid w:val="00EA2E25"/>
    <w:rsid w:val="00EA32BF"/>
    <w:rsid w:val="00EA4534"/>
    <w:rsid w:val="00EA55D5"/>
    <w:rsid w:val="00EA624A"/>
    <w:rsid w:val="00EA68EF"/>
    <w:rsid w:val="00EA69FF"/>
    <w:rsid w:val="00EA704F"/>
    <w:rsid w:val="00EA7E0F"/>
    <w:rsid w:val="00EB0195"/>
    <w:rsid w:val="00EB0E0D"/>
    <w:rsid w:val="00EB1104"/>
    <w:rsid w:val="00EB152A"/>
    <w:rsid w:val="00EB16FB"/>
    <w:rsid w:val="00EB17B3"/>
    <w:rsid w:val="00EB1CE1"/>
    <w:rsid w:val="00EB1D00"/>
    <w:rsid w:val="00EB3D6A"/>
    <w:rsid w:val="00EB414F"/>
    <w:rsid w:val="00EB415A"/>
    <w:rsid w:val="00EB4625"/>
    <w:rsid w:val="00EB49B2"/>
    <w:rsid w:val="00EB4AE1"/>
    <w:rsid w:val="00EB4FD5"/>
    <w:rsid w:val="00EB54D9"/>
    <w:rsid w:val="00EB5C8C"/>
    <w:rsid w:val="00EB68B1"/>
    <w:rsid w:val="00EB6973"/>
    <w:rsid w:val="00EC0730"/>
    <w:rsid w:val="00EC0DEB"/>
    <w:rsid w:val="00EC1B0E"/>
    <w:rsid w:val="00EC1CCB"/>
    <w:rsid w:val="00EC335E"/>
    <w:rsid w:val="00EC38C4"/>
    <w:rsid w:val="00EC3C1A"/>
    <w:rsid w:val="00EC3E99"/>
    <w:rsid w:val="00EC5450"/>
    <w:rsid w:val="00EC5A8D"/>
    <w:rsid w:val="00EC60FA"/>
    <w:rsid w:val="00EC6263"/>
    <w:rsid w:val="00EC6BD0"/>
    <w:rsid w:val="00EC7CB1"/>
    <w:rsid w:val="00ED0295"/>
    <w:rsid w:val="00ED076C"/>
    <w:rsid w:val="00ED10B9"/>
    <w:rsid w:val="00ED1207"/>
    <w:rsid w:val="00ED1347"/>
    <w:rsid w:val="00ED1854"/>
    <w:rsid w:val="00ED18A6"/>
    <w:rsid w:val="00ED1F5A"/>
    <w:rsid w:val="00ED2085"/>
    <w:rsid w:val="00ED238C"/>
    <w:rsid w:val="00ED2403"/>
    <w:rsid w:val="00ED269D"/>
    <w:rsid w:val="00ED2874"/>
    <w:rsid w:val="00ED2B0E"/>
    <w:rsid w:val="00ED2B5C"/>
    <w:rsid w:val="00ED337F"/>
    <w:rsid w:val="00ED34F3"/>
    <w:rsid w:val="00ED3B0F"/>
    <w:rsid w:val="00ED3EB2"/>
    <w:rsid w:val="00ED4046"/>
    <w:rsid w:val="00ED4867"/>
    <w:rsid w:val="00ED4D84"/>
    <w:rsid w:val="00ED5877"/>
    <w:rsid w:val="00ED6DC4"/>
    <w:rsid w:val="00ED7667"/>
    <w:rsid w:val="00EE1526"/>
    <w:rsid w:val="00EE2A97"/>
    <w:rsid w:val="00EE3322"/>
    <w:rsid w:val="00EE38F8"/>
    <w:rsid w:val="00EE5673"/>
    <w:rsid w:val="00EE7025"/>
    <w:rsid w:val="00EE749A"/>
    <w:rsid w:val="00EE7D91"/>
    <w:rsid w:val="00EF059F"/>
    <w:rsid w:val="00EF0E1C"/>
    <w:rsid w:val="00EF3721"/>
    <w:rsid w:val="00EF3F76"/>
    <w:rsid w:val="00EF42DE"/>
    <w:rsid w:val="00EF4377"/>
    <w:rsid w:val="00EF58B2"/>
    <w:rsid w:val="00EF5A24"/>
    <w:rsid w:val="00EF6775"/>
    <w:rsid w:val="00EF7126"/>
    <w:rsid w:val="00EF76C4"/>
    <w:rsid w:val="00F000ED"/>
    <w:rsid w:val="00F00153"/>
    <w:rsid w:val="00F00261"/>
    <w:rsid w:val="00F00900"/>
    <w:rsid w:val="00F00C62"/>
    <w:rsid w:val="00F016A0"/>
    <w:rsid w:val="00F01EA5"/>
    <w:rsid w:val="00F029D1"/>
    <w:rsid w:val="00F03CB8"/>
    <w:rsid w:val="00F0563B"/>
    <w:rsid w:val="00F06201"/>
    <w:rsid w:val="00F06D1E"/>
    <w:rsid w:val="00F071BE"/>
    <w:rsid w:val="00F07816"/>
    <w:rsid w:val="00F07F9D"/>
    <w:rsid w:val="00F10560"/>
    <w:rsid w:val="00F119DF"/>
    <w:rsid w:val="00F122AB"/>
    <w:rsid w:val="00F12C97"/>
    <w:rsid w:val="00F13032"/>
    <w:rsid w:val="00F13697"/>
    <w:rsid w:val="00F13BD7"/>
    <w:rsid w:val="00F157FC"/>
    <w:rsid w:val="00F159BB"/>
    <w:rsid w:val="00F162B8"/>
    <w:rsid w:val="00F16999"/>
    <w:rsid w:val="00F169CD"/>
    <w:rsid w:val="00F16B57"/>
    <w:rsid w:val="00F16E52"/>
    <w:rsid w:val="00F177CD"/>
    <w:rsid w:val="00F20D2A"/>
    <w:rsid w:val="00F22059"/>
    <w:rsid w:val="00F238FE"/>
    <w:rsid w:val="00F23DEB"/>
    <w:rsid w:val="00F25380"/>
    <w:rsid w:val="00F2605F"/>
    <w:rsid w:val="00F265A0"/>
    <w:rsid w:val="00F27A12"/>
    <w:rsid w:val="00F27C1A"/>
    <w:rsid w:val="00F30A15"/>
    <w:rsid w:val="00F30C46"/>
    <w:rsid w:val="00F313C9"/>
    <w:rsid w:val="00F315EE"/>
    <w:rsid w:val="00F31CB0"/>
    <w:rsid w:val="00F32C6D"/>
    <w:rsid w:val="00F32EA4"/>
    <w:rsid w:val="00F344B3"/>
    <w:rsid w:val="00F34843"/>
    <w:rsid w:val="00F34B16"/>
    <w:rsid w:val="00F35F4E"/>
    <w:rsid w:val="00F36A89"/>
    <w:rsid w:val="00F37017"/>
    <w:rsid w:val="00F407E0"/>
    <w:rsid w:val="00F415A2"/>
    <w:rsid w:val="00F423A9"/>
    <w:rsid w:val="00F4390D"/>
    <w:rsid w:val="00F43F70"/>
    <w:rsid w:val="00F447BA"/>
    <w:rsid w:val="00F450C2"/>
    <w:rsid w:val="00F4604D"/>
    <w:rsid w:val="00F4632E"/>
    <w:rsid w:val="00F47448"/>
    <w:rsid w:val="00F47F94"/>
    <w:rsid w:val="00F5091D"/>
    <w:rsid w:val="00F50B05"/>
    <w:rsid w:val="00F50FE3"/>
    <w:rsid w:val="00F5249A"/>
    <w:rsid w:val="00F52755"/>
    <w:rsid w:val="00F53003"/>
    <w:rsid w:val="00F530DB"/>
    <w:rsid w:val="00F531DB"/>
    <w:rsid w:val="00F53752"/>
    <w:rsid w:val="00F53CDB"/>
    <w:rsid w:val="00F540C6"/>
    <w:rsid w:val="00F54A5E"/>
    <w:rsid w:val="00F55238"/>
    <w:rsid w:val="00F5559D"/>
    <w:rsid w:val="00F55886"/>
    <w:rsid w:val="00F565A8"/>
    <w:rsid w:val="00F577E2"/>
    <w:rsid w:val="00F6092B"/>
    <w:rsid w:val="00F61D0E"/>
    <w:rsid w:val="00F6202D"/>
    <w:rsid w:val="00F62341"/>
    <w:rsid w:val="00F62D33"/>
    <w:rsid w:val="00F64028"/>
    <w:rsid w:val="00F649CB"/>
    <w:rsid w:val="00F653D2"/>
    <w:rsid w:val="00F66C4D"/>
    <w:rsid w:val="00F674D5"/>
    <w:rsid w:val="00F67E2D"/>
    <w:rsid w:val="00F702A0"/>
    <w:rsid w:val="00F70B9C"/>
    <w:rsid w:val="00F71AC6"/>
    <w:rsid w:val="00F721FA"/>
    <w:rsid w:val="00F727D7"/>
    <w:rsid w:val="00F72D47"/>
    <w:rsid w:val="00F73573"/>
    <w:rsid w:val="00F737A7"/>
    <w:rsid w:val="00F7420D"/>
    <w:rsid w:val="00F75C5C"/>
    <w:rsid w:val="00F76021"/>
    <w:rsid w:val="00F81366"/>
    <w:rsid w:val="00F81525"/>
    <w:rsid w:val="00F81F23"/>
    <w:rsid w:val="00F82315"/>
    <w:rsid w:val="00F82647"/>
    <w:rsid w:val="00F82B9C"/>
    <w:rsid w:val="00F83391"/>
    <w:rsid w:val="00F83ABF"/>
    <w:rsid w:val="00F847C4"/>
    <w:rsid w:val="00F86437"/>
    <w:rsid w:val="00F8665E"/>
    <w:rsid w:val="00F86672"/>
    <w:rsid w:val="00F874D4"/>
    <w:rsid w:val="00F87819"/>
    <w:rsid w:val="00F87DFB"/>
    <w:rsid w:val="00F91D19"/>
    <w:rsid w:val="00F926F1"/>
    <w:rsid w:val="00F92B14"/>
    <w:rsid w:val="00F93EF4"/>
    <w:rsid w:val="00F94435"/>
    <w:rsid w:val="00F950B5"/>
    <w:rsid w:val="00F951CC"/>
    <w:rsid w:val="00F959B8"/>
    <w:rsid w:val="00F97378"/>
    <w:rsid w:val="00FA03BE"/>
    <w:rsid w:val="00FA2934"/>
    <w:rsid w:val="00FA2CA3"/>
    <w:rsid w:val="00FA2E21"/>
    <w:rsid w:val="00FA3347"/>
    <w:rsid w:val="00FA3EAF"/>
    <w:rsid w:val="00FA46BC"/>
    <w:rsid w:val="00FA4820"/>
    <w:rsid w:val="00FA5B54"/>
    <w:rsid w:val="00FA602B"/>
    <w:rsid w:val="00FA7863"/>
    <w:rsid w:val="00FA7C3F"/>
    <w:rsid w:val="00FA7DB8"/>
    <w:rsid w:val="00FB1186"/>
    <w:rsid w:val="00FB1339"/>
    <w:rsid w:val="00FB1EBF"/>
    <w:rsid w:val="00FB20A1"/>
    <w:rsid w:val="00FB26CD"/>
    <w:rsid w:val="00FB3A6D"/>
    <w:rsid w:val="00FB3C22"/>
    <w:rsid w:val="00FB49C9"/>
    <w:rsid w:val="00FB4C21"/>
    <w:rsid w:val="00FB4F56"/>
    <w:rsid w:val="00FB5AE9"/>
    <w:rsid w:val="00FB606E"/>
    <w:rsid w:val="00FB621E"/>
    <w:rsid w:val="00FB6F99"/>
    <w:rsid w:val="00FC092B"/>
    <w:rsid w:val="00FC10B4"/>
    <w:rsid w:val="00FC1105"/>
    <w:rsid w:val="00FC1248"/>
    <w:rsid w:val="00FC190A"/>
    <w:rsid w:val="00FC234E"/>
    <w:rsid w:val="00FC26E2"/>
    <w:rsid w:val="00FC3B98"/>
    <w:rsid w:val="00FC4A88"/>
    <w:rsid w:val="00FC571D"/>
    <w:rsid w:val="00FC6DC2"/>
    <w:rsid w:val="00FC6EE3"/>
    <w:rsid w:val="00FD01F4"/>
    <w:rsid w:val="00FD0485"/>
    <w:rsid w:val="00FD10D3"/>
    <w:rsid w:val="00FD2B49"/>
    <w:rsid w:val="00FD3BBB"/>
    <w:rsid w:val="00FD4CA1"/>
    <w:rsid w:val="00FD5B66"/>
    <w:rsid w:val="00FD5CDD"/>
    <w:rsid w:val="00FD5E02"/>
    <w:rsid w:val="00FD5E64"/>
    <w:rsid w:val="00FD688A"/>
    <w:rsid w:val="00FD7CFB"/>
    <w:rsid w:val="00FE00E8"/>
    <w:rsid w:val="00FE0183"/>
    <w:rsid w:val="00FE0B21"/>
    <w:rsid w:val="00FE1852"/>
    <w:rsid w:val="00FE1BB4"/>
    <w:rsid w:val="00FE21EC"/>
    <w:rsid w:val="00FE2481"/>
    <w:rsid w:val="00FE2598"/>
    <w:rsid w:val="00FE2D26"/>
    <w:rsid w:val="00FE316A"/>
    <w:rsid w:val="00FE4B67"/>
    <w:rsid w:val="00FE4BCA"/>
    <w:rsid w:val="00FE5389"/>
    <w:rsid w:val="00FE55C4"/>
    <w:rsid w:val="00FE5949"/>
    <w:rsid w:val="00FE59BF"/>
    <w:rsid w:val="00FE797B"/>
    <w:rsid w:val="00FF0021"/>
    <w:rsid w:val="00FF0CD8"/>
    <w:rsid w:val="00FF154B"/>
    <w:rsid w:val="00FF157C"/>
    <w:rsid w:val="00FF27DF"/>
    <w:rsid w:val="00FF40EE"/>
    <w:rsid w:val="00FF55B5"/>
    <w:rsid w:val="00FF57A6"/>
    <w:rsid w:val="00FF6B29"/>
    <w:rsid w:val="00FF70A1"/>
    <w:rsid w:val="00FF7151"/>
    <w:rsid w:val="00FF75B2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6">
      <o:colormru v:ext="edit" colors="#fcebd4,#e7fe9c"/>
      <o:colormenu v:ext="edit" strokecolor="#7030a0"/>
    </o:shapedefaults>
    <o:shapelayout v:ext="edit">
      <o:idmap v:ext="edit" data="1"/>
      <o:rules v:ext="edit">
        <o:r id="V:Rule14" type="connector" idref="#_x0000_s1211"/>
        <o:r id="V:Rule15" type="connector" idref="#_x0000_s1205"/>
        <o:r id="V:Rule16" type="connector" idref="#_s1051"/>
        <o:r id="V:Rule17" type="connector" idref="#_x0000_s1191"/>
        <o:r id="V:Rule18" type="connector" idref="#_x0000_s1210"/>
        <o:r id="V:Rule19" type="connector" idref="#_s1040"/>
        <o:r id="V:Rule20" type="connector" idref="#_x0000_s1209"/>
        <o:r id="V:Rule21" type="connector" idref="#_x0000_s1206"/>
        <o:r id="V:Rule22" type="connector" idref="#_x0000_s1212"/>
        <o:r id="V:Rule23" type="connector" idref="#_x0000_s1207"/>
        <o:r id="V:Rule24" type="connector" idref="#_x0000_s1190"/>
        <o:r id="V:Rule25" type="connector" idref="#_x0000_s1192"/>
        <o:r id="V:Rule26" type="connector" idref="#_x0000_s12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F91D1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92529"/>
  </w:style>
  <w:style w:type="character" w:styleId="af8">
    <w:name w:val="Emphasis"/>
    <w:basedOn w:val="a0"/>
    <w:uiPriority w:val="20"/>
    <w:qFormat/>
    <w:rsid w:val="00B708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komfin.ru" TargetMode="External"/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26" Type="http://schemas.openxmlformats.org/officeDocument/2006/relationships/image" Target="media/image6.png"/><Relationship Id="rId39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34" Type="http://schemas.openxmlformats.org/officeDocument/2006/relationships/image" Target="media/image8.emf"/><Relationship Id="rId42" Type="http://schemas.openxmlformats.org/officeDocument/2006/relationships/hyperlink" Target="mailto:pr@balkomfin.ru" TargetMode="Externa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25" Type="http://schemas.openxmlformats.org/officeDocument/2006/relationships/image" Target="media/image5.png"/><Relationship Id="rId33" Type="http://schemas.openxmlformats.org/officeDocument/2006/relationships/package" Target="embeddings/_____Microsoft_Office_Excel2.xlsx"/><Relationship Id="rId38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41" Type="http://schemas.openxmlformats.org/officeDocument/2006/relationships/hyperlink" Target="http://www.admba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image" Target="media/image7.emf"/><Relationship Id="rId37" Type="http://schemas.openxmlformats.org/officeDocument/2006/relationships/package" Target="embeddings/______Microsoft_Office_PowerPoint4.sldx"/><Relationship Id="rId40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diagramQuickStyle" Target="diagrams/quickStyle3.xml"/><Relationship Id="rId28" Type="http://schemas.openxmlformats.org/officeDocument/2006/relationships/diagramLayout" Target="diagrams/layout4.xml"/><Relationship Id="rId36" Type="http://schemas.openxmlformats.org/officeDocument/2006/relationships/image" Target="media/image9.emf"/><Relationship Id="rId10" Type="http://schemas.openxmlformats.org/officeDocument/2006/relationships/image" Target="media/image2.jpeg"/><Relationship Id="rId19" Type="http://schemas.openxmlformats.org/officeDocument/2006/relationships/diagramQuickStyle" Target="diagrams/quickStyle2.xml"/><Relationship Id="rId31" Type="http://schemas.openxmlformats.org/officeDocument/2006/relationships/chart" Target="charts/chart1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bal.ru/page/byudzhet-bmr" TargetMode="Externa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package" Target="embeddings/______Microsoft_Office_PowerPoint3.sldx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a\Desktop\&#1076;&#1086;&#1082;&#1091;&#1084;&#1077;&#1085;&#1090;&#1099;\&#1073;&#1102;&#1076;&#1078;&#1077;&#1090;%20&#1076;&#1083;&#1103;%20&#1075;&#1088;&#1072;&#1078;&#1076;&#1072;&#1085;\&#1076;&#1083;&#1103;%20&#1073;&#1102;&#1076;&#1078;&#1077;&#1090;&#1072;%20&#1076;&#1083;&#1103;%20&#1075;&#1088;&#1072;&#1078;&#1076;&#1072;&#108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0"/>
      <c:rotY val="240"/>
      <c:perspective val="30"/>
    </c:view3D>
    <c:plotArea>
      <c:layout>
        <c:manualLayout>
          <c:layoutTarget val="inner"/>
          <c:xMode val="edge"/>
          <c:yMode val="edge"/>
          <c:x val="2.6418527537804416E-2"/>
          <c:y val="7.5306287586401163E-2"/>
          <c:w val="0.63905535756505982"/>
          <c:h val="0.912151196246600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"/>
          <c:dPt>
            <c:idx val="0"/>
            <c:spPr>
              <a:solidFill>
                <a:srgbClr val="0000FF"/>
              </a:solidFill>
            </c:spPr>
          </c:dPt>
          <c:dPt>
            <c:idx val="1"/>
            <c:spPr>
              <a:solidFill>
                <a:srgbClr val="ED03C6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7030A0"/>
              </a:solidFill>
            </c:spPr>
          </c:dPt>
          <c:dPt>
            <c:idx val="4"/>
            <c:explosion val="4"/>
            <c:spPr>
              <a:solidFill>
                <a:srgbClr val="FFFF00"/>
              </a:solidFill>
            </c:spPr>
          </c:dPt>
          <c:dPt>
            <c:idx val="6"/>
            <c:spPr>
              <a:solidFill>
                <a:schemeClr val="tx2"/>
              </a:solidFill>
            </c:spPr>
          </c:dPt>
          <c:dPt>
            <c:idx val="9"/>
            <c:spPr>
              <a:solidFill>
                <a:srgbClr val="FFFF00"/>
              </a:solidFill>
            </c:spPr>
          </c:dPt>
          <c:dPt>
            <c:idx val="1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1.0913915307198927E-2"/>
                  <c:y val="-0.12781797851490354"/>
                </c:manualLayout>
              </c:layout>
              <c:tx>
                <c:rich>
                  <a:bodyPr/>
                  <a:lstStyle/>
                  <a:p>
                    <a:r>
                      <a:rPr lang="en-US" sz="1800"/>
                      <a:t>3</a:t>
                    </a:r>
                    <a:r>
                      <a:rPr lang="ru-RU" sz="1800"/>
                      <a:t>8</a:t>
                    </a:r>
                    <a:r>
                      <a:rPr lang="en-US" sz="1800"/>
                      <a:t>,</a:t>
                    </a:r>
                    <a:r>
                      <a:rPr lang="ru-RU" sz="1800"/>
                      <a:t>4</a:t>
                    </a:r>
                    <a:r>
                      <a:rPr lang="en-US" sz="1800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4253171868544992E-2"/>
                  <c:y val="-4.7922008817507133E-2"/>
                </c:manualLayout>
              </c:layout>
              <c:tx>
                <c:rich>
                  <a:bodyPr/>
                  <a:lstStyle/>
                  <a:p>
                    <a:r>
                      <a:rPr lang="ru-RU" sz="1800"/>
                      <a:t>2,9</a:t>
                    </a:r>
                    <a:r>
                      <a:rPr lang="en-US" sz="1800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2715612853538451E-2"/>
                  <c:y val="-4.8946539614443833E-2"/>
                </c:manualLayout>
              </c:layout>
              <c:tx>
                <c:rich>
                  <a:bodyPr/>
                  <a:lstStyle/>
                  <a:p>
                    <a:r>
                      <a:rPr lang="ru-RU" sz="1800"/>
                      <a:t>0,5</a:t>
                    </a:r>
                    <a:r>
                      <a:rPr lang="en-US" sz="1800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0710225791312511E-2"/>
                  <c:y val="8.2221626382457266E-2"/>
                </c:manualLayout>
              </c:layout>
              <c:tx>
                <c:rich>
                  <a:bodyPr/>
                  <a:lstStyle/>
                  <a:p>
                    <a:r>
                      <a:rPr lang="ru-RU" sz="1800"/>
                      <a:t>21,7</a:t>
                    </a:r>
                    <a:r>
                      <a:rPr lang="en-US" sz="1800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7398666672015461E-2"/>
                  <c:y val="-9.6257084013683727E-3"/>
                </c:manualLayout>
              </c:layout>
              <c:tx>
                <c:rich>
                  <a:bodyPr/>
                  <a:lstStyle/>
                  <a:p>
                    <a:r>
                      <a:rPr lang="ru-RU" sz="1800"/>
                      <a:t>25</a:t>
                    </a:r>
                    <a:r>
                      <a:rPr lang="en-US" sz="1800"/>
                      <a:t>,</a:t>
                    </a:r>
                    <a:r>
                      <a:rPr lang="ru-RU" sz="1800"/>
                      <a:t>2</a:t>
                    </a:r>
                    <a:r>
                      <a:rPr lang="en-US" sz="1800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1.0599135181968781E-2"/>
                  <c:y val="2.7418941118948412E-2"/>
                </c:manualLayout>
              </c:layout>
              <c:tx>
                <c:rich>
                  <a:bodyPr/>
                  <a:lstStyle/>
                  <a:p>
                    <a:r>
                      <a:rPr lang="en-US" sz="1800"/>
                      <a:t>0,</a:t>
                    </a:r>
                    <a:r>
                      <a:rPr lang="ru-RU" sz="1800"/>
                      <a:t>025</a:t>
                    </a:r>
                    <a:r>
                      <a:rPr lang="en-US" sz="1800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7649708585205223E-2"/>
                  <c:y val="9.4334532299452396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dk1">
                      <a:shade val="95000"/>
                      <a:satMod val="105000"/>
                    </a:schemeClr>
                  </a:solidFill>
                  <a:prstDash val="solid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налог на доходы физических лиц - 185,86 млн.рублей</c:v>
                </c:pt>
                <c:pt idx="1">
                  <c:v>акцизы на нефтепродукты - 14,03 млн.рублей</c:v>
                </c:pt>
                <c:pt idx="2">
                  <c:v>единый сельскохозяйственный налог - 2,62 млн.рублей</c:v>
                </c:pt>
                <c:pt idx="3">
                  <c:v>налог на имущество физических лиц - 104,71 млн.рублей</c:v>
                </c:pt>
                <c:pt idx="4">
                  <c:v>земельный налог - 121,78 млн.рублей</c:v>
                </c:pt>
                <c:pt idx="5">
                  <c:v>государственная пошлина - 0,12 млн.рублей</c:v>
                </c:pt>
                <c:pt idx="10">
                  <c:v>неналоговые доходы - 54,35 млн.рублей</c:v>
                </c:pt>
              </c:strCache>
            </c:strRef>
          </c:cat>
          <c:val>
            <c:numRef>
              <c:f>Лист1!$B$2:$B$12</c:f>
              <c:numCache>
                <c:formatCode>0.0</c:formatCode>
                <c:ptCount val="11"/>
                <c:pt idx="0">
                  <c:v>38.442233193446775</c:v>
                </c:pt>
                <c:pt idx="1">
                  <c:v>2.9017739877183875</c:v>
                </c:pt>
                <c:pt idx="2">
                  <c:v>0.54245512288851649</c:v>
                </c:pt>
                <c:pt idx="3">
                  <c:v>21.657666079956648</c:v>
                </c:pt>
                <c:pt idx="4">
                  <c:v>25.188474560846529</c:v>
                </c:pt>
                <c:pt idx="5" formatCode="0.000">
                  <c:v>2.5233356843100251E-2</c:v>
                </c:pt>
                <c:pt idx="10">
                  <c:v>11.242163698300052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71957855228160061"/>
          <c:y val="4.2504315810681113E-2"/>
          <c:w val="0.27912898047599038"/>
          <c:h val="0.92468828061526143"/>
        </c:manualLayout>
      </c:layout>
      <c:txPr>
        <a:bodyPr/>
        <a:lstStyle/>
        <a:p>
          <a:pPr>
            <a:defRPr sz="14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757334546281608"/>
          <c:y val="9.3183300237582228E-2"/>
          <c:w val="0.48614599919343848"/>
          <c:h val="0.8136333995248356"/>
        </c:manualLayout>
      </c:layout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dPt>
            <c:idx val="0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Pt>
            <c:idx val="1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Pt>
            <c:idx val="2"/>
            <c:spPr>
              <a:solidFill>
                <a:srgbClr val="FF99CC"/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Pt>
            <c:idx val="3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Pt>
            <c:idx val="4"/>
            <c:spPr>
              <a:solidFill>
                <a:schemeClr val="tx2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Pt>
            <c:idx val="5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Pt>
            <c:idx val="6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Lbls>
            <c:dLbl>
              <c:idx val="0"/>
              <c:layout>
                <c:manualLayout>
                  <c:x val="-3.333395437409637E-3"/>
                  <c:y val="-1.2226080000190659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8,9</a:t>
                    </a:r>
                    <a:r>
                      <a:rPr lang="en-US" b="1"/>
                      <a:t>%</a:t>
                    </a:r>
                  </a:p>
                </c:rich>
              </c:tx>
              <c:dLblPos val="outEnd"/>
              <c:showPercent val="1"/>
            </c:dLbl>
            <c:dLbl>
              <c:idx val="1"/>
              <c:layout>
                <c:manualLayout>
                  <c:x val="-2.2295690254938869E-2"/>
                  <c:y val="7.244230446116860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</a:t>
                    </a:r>
                    <a:r>
                      <a:rPr lang="ru-RU" b="1"/>
                      <a:t>4,2</a:t>
                    </a:r>
                    <a:r>
                      <a:rPr lang="en-US" b="1"/>
                      <a:t>%</a:t>
                    </a:r>
                  </a:p>
                </c:rich>
              </c:tx>
              <c:dLblPos val="outEnd"/>
              <c:showPercent val="1"/>
            </c:dLbl>
            <c:dLbl>
              <c:idx val="2"/>
              <c:layout>
                <c:manualLayout>
                  <c:x val="-3.9592574379028692E-3"/>
                  <c:y val="1.7853333910609798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1,9</a:t>
                    </a:r>
                    <a:r>
                      <a:rPr lang="en-US" b="1"/>
                      <a:t>%</a:t>
                    </a:r>
                  </a:p>
                </c:rich>
              </c:tx>
              <c:dLblPos val="outEnd"/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b="1"/>
                      <a:t>2</a:t>
                    </a:r>
                    <a:r>
                      <a:rPr lang="ru-RU" b="1"/>
                      <a:t>8,3</a:t>
                    </a:r>
                    <a:r>
                      <a:rPr lang="en-US" b="1"/>
                      <a:t>%</a:t>
                    </a:r>
                  </a:p>
                </c:rich>
              </c:tx>
              <c:dLblPos val="outEnd"/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b="1"/>
                      <a:t>6</a:t>
                    </a:r>
                    <a:r>
                      <a:rPr lang="ru-RU" b="1"/>
                      <a:t>,2</a:t>
                    </a:r>
                    <a:r>
                      <a:rPr lang="en-US" b="1"/>
                      <a:t>%</a:t>
                    </a:r>
                  </a:p>
                </c:rich>
              </c:tx>
              <c:dLblPos val="outEnd"/>
              <c:showPercent val="1"/>
            </c:dLbl>
            <c:dLbl>
              <c:idx val="5"/>
              <c:layout>
                <c:manualLayout>
                  <c:x val="9.99999868766427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  <a:r>
                      <a:rPr lang="ru-RU" b="1"/>
                      <a:t>7,9</a:t>
                    </a:r>
                    <a:r>
                      <a:rPr lang="en-US" b="1"/>
                      <a:t>%</a:t>
                    </a:r>
                  </a:p>
                </c:rich>
              </c:tx>
              <c:dLblPos val="outEnd"/>
              <c:showPercent val="1"/>
            </c:dLbl>
            <c:dLbl>
              <c:idx val="6"/>
              <c:layout>
                <c:manualLayout>
                  <c:x val="1.5566877019710427E-3"/>
                  <c:y val="-2.0178195711815651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</a:t>
                    </a:r>
                    <a:r>
                      <a:rPr lang="ru-RU" b="1"/>
                      <a:t>,6</a:t>
                    </a:r>
                    <a:r>
                      <a:rPr lang="en-US" b="1"/>
                      <a:t>%</a:t>
                    </a:r>
                  </a:p>
                </c:rich>
              </c:tx>
              <c:dLblPos val="outEnd"/>
              <c:showPercent val="1"/>
            </c:dLbl>
            <c:dLbl>
              <c:idx val="7"/>
              <c:layout>
                <c:manualLayout>
                  <c:x val="-5.1666659886265121E-2"/>
                  <c:y val="0"/>
                </c:manualLayout>
              </c:layout>
              <c:dLblPos val="outEnd"/>
              <c:showPercent val="1"/>
            </c:dLbl>
            <c:dLbl>
              <c:idx val="8"/>
              <c:layout>
                <c:manualLayout>
                  <c:x val="-1.9999997375328399E-2"/>
                  <c:y val="-1.9525797663976621E-2"/>
                </c:manualLayout>
              </c:layout>
              <c:dLblPos val="outEnd"/>
              <c:showPercent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Percent val="1"/>
            <c:showLeaderLines val="1"/>
          </c:dLbls>
          <c:cat>
            <c:strRef>
              <c:f>'город 2017'!$B$2:$B$8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Обслуживание муниципального долга</c:v>
                </c:pt>
                <c:pt idx="3">
                  <c:v>Жилищно-коммунальное хозяйство</c:v>
                </c:pt>
                <c:pt idx="4">
                  <c:v>Молодежная политика</c:v>
                </c:pt>
                <c:pt idx="5">
                  <c:v>Культура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'город 2017'!$C$2:$C$8</c:f>
              <c:numCache>
                <c:formatCode>#,##0.0</c:formatCode>
                <c:ptCount val="7"/>
                <c:pt idx="0">
                  <c:v>76716.399999999994</c:v>
                </c:pt>
                <c:pt idx="1">
                  <c:v>202430</c:v>
                </c:pt>
                <c:pt idx="2">
                  <c:v>10695.5</c:v>
                </c:pt>
                <c:pt idx="3">
                  <c:v>138213.20000000001</c:v>
                </c:pt>
                <c:pt idx="4">
                  <c:v>34931.4</c:v>
                </c:pt>
                <c:pt idx="5">
                  <c:v>103105.5</c:v>
                </c:pt>
                <c:pt idx="6">
                  <c:v>14827.2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ayout>
        <c:manualLayout>
          <c:xMode val="edge"/>
          <c:yMode val="edge"/>
          <c:x val="0.67344374364255477"/>
          <c:y val="4.9463084491794533E-2"/>
          <c:w val="0.32415127974775204"/>
          <c:h val="0.93147517385069134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08672-FC29-4A30-9D54-1D968E349A77}" type="doc">
      <dgm:prSet loTypeId="urn:microsoft.com/office/officeart/2005/8/layout/cycle5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E62BDE49-94BB-4145-95D9-28E0DDE3785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Утверждение бюджета на очередной финансвый </a:t>
          </a:r>
          <a:r>
            <a:rPr lang="ru-RU" sz="1400" b="1"/>
            <a:t>период</a:t>
          </a:r>
          <a:r>
            <a:rPr lang="ru-RU" sz="1600" b="1"/>
            <a:t>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(Совет города Балаково)</a:t>
          </a:r>
          <a:endParaRPr lang="ru-RU" sz="1600"/>
        </a:p>
      </dgm:t>
    </dgm:pt>
    <dgm:pt modelId="{62A0D42B-2507-4D99-8293-A0C264292FD1}" type="parTrans" cxnId="{E28890D6-4F91-4F7F-AE3E-E575AB96FF86}">
      <dgm:prSet/>
      <dgm:spPr/>
      <dgm:t>
        <a:bodyPr/>
        <a:lstStyle/>
        <a:p>
          <a:endParaRPr lang="ru-RU"/>
        </a:p>
      </dgm:t>
    </dgm:pt>
    <dgm:pt modelId="{1DAF9A75-D40C-43E8-BFCE-1251C32B5B88}" type="sibTrans" cxnId="{E28890D6-4F91-4F7F-AE3E-E575AB96FF86}">
      <dgm:prSet/>
      <dgm:spPr/>
      <dgm:t>
        <a:bodyPr/>
        <a:lstStyle/>
        <a:p>
          <a:endParaRPr lang="ru-RU"/>
        </a:p>
      </dgm:t>
    </dgm:pt>
    <dgm:pt modelId="{CE4EEE75-EE48-4417-B374-F72728AF2613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Исполнение бюджета в текущем году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(Администрация БМР, муниципальные казенные учреждения МО г. Балаково, Комитет финансов АБМР )  </a:t>
          </a:r>
          <a:endParaRPr lang="ru-RU" sz="1600"/>
        </a:p>
      </dgm:t>
    </dgm:pt>
    <dgm:pt modelId="{07FFC287-EEBA-4AF8-A8B4-7BB1B21C988F}" type="parTrans" cxnId="{84B6329D-57B9-431F-8ADE-53FEF927E523}">
      <dgm:prSet/>
      <dgm:spPr/>
      <dgm:t>
        <a:bodyPr/>
        <a:lstStyle/>
        <a:p>
          <a:endParaRPr lang="ru-RU"/>
        </a:p>
      </dgm:t>
    </dgm:pt>
    <dgm:pt modelId="{C99A366B-ADCF-4669-8772-DFFE79F96E9A}" type="sibTrans" cxnId="{84B6329D-57B9-431F-8ADE-53FEF927E523}">
      <dgm:prSet/>
      <dgm:spPr/>
      <dgm:t>
        <a:bodyPr/>
        <a:lstStyle/>
        <a:p>
          <a:endParaRPr lang="ru-RU"/>
        </a:p>
      </dgm:t>
    </dgm:pt>
    <dgm:pt modelId="{E8C5CF45-BAF3-41E2-9009-928516EC30A7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1"/>
            <a:t>Формирование отчета об исполнении бюджета предыдущего года </a:t>
          </a:r>
          <a:endParaRPr lang="ru-RU" sz="1400"/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400" b="1"/>
            <a:t>(Администрация БМР, муниципальные казенные учреждения МО г. Балаково, Комитет финансов АБМР)</a:t>
          </a:r>
          <a:endParaRPr lang="ru-RU" sz="1400"/>
        </a:p>
      </dgm:t>
    </dgm:pt>
    <dgm:pt modelId="{AC90FF3D-6B03-4542-B494-21D641E9B251}" type="parTrans" cxnId="{1E2257EF-4E90-4C77-8785-EABF0A9312F6}">
      <dgm:prSet/>
      <dgm:spPr/>
      <dgm:t>
        <a:bodyPr/>
        <a:lstStyle/>
        <a:p>
          <a:endParaRPr lang="ru-RU"/>
        </a:p>
      </dgm:t>
    </dgm:pt>
    <dgm:pt modelId="{7E82AFF4-81A6-4510-9ED4-D10E2B483F09}" type="sibTrans" cxnId="{1E2257EF-4E90-4C77-8785-EABF0A9312F6}">
      <dgm:prSet/>
      <dgm:spPr/>
      <dgm:t>
        <a:bodyPr/>
        <a:lstStyle/>
        <a:p>
          <a:endParaRPr lang="ru-RU"/>
        </a:p>
      </dgm:t>
    </dgm:pt>
    <dgm:pt modelId="{3154577B-7D7A-4040-9B71-F5445D7E271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Утверждение отчета об исполнении бюджета </a:t>
          </a:r>
          <a:r>
            <a:rPr lang="ru-RU" sz="1600" b="1" baseline="0"/>
            <a:t>предыдущего года </a:t>
          </a:r>
          <a:endParaRPr lang="ru-RU" sz="1600" baseline="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 baseline="0"/>
            <a:t>(Совет </a:t>
          </a:r>
          <a:r>
            <a:rPr lang="ru-RU" sz="1600" b="1"/>
            <a:t>города Балаково) </a:t>
          </a:r>
          <a:endParaRPr lang="ru-RU" sz="1600"/>
        </a:p>
      </dgm:t>
    </dgm:pt>
    <dgm:pt modelId="{7CED86E3-20B8-4482-BE80-B816BCDE325F}" type="parTrans" cxnId="{F91AAAA8-5AB5-49E1-AA30-8A1BAEE2CA0E}">
      <dgm:prSet/>
      <dgm:spPr/>
      <dgm:t>
        <a:bodyPr/>
        <a:lstStyle/>
        <a:p>
          <a:endParaRPr lang="ru-RU"/>
        </a:p>
      </dgm:t>
    </dgm:pt>
    <dgm:pt modelId="{F9FB8F48-3C21-4175-8BB9-FE91149BF634}" type="sibTrans" cxnId="{F91AAAA8-5AB5-49E1-AA30-8A1BAEE2CA0E}">
      <dgm:prSet/>
      <dgm:spPr/>
      <dgm:t>
        <a:bodyPr/>
        <a:lstStyle/>
        <a:p>
          <a:endParaRPr lang="ru-RU"/>
        </a:p>
      </dgm:t>
    </dgm:pt>
    <dgm:pt modelId="{2D8B1D8A-4094-4A1F-9D5C-52D78D2E6B09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1"/>
            <a:t>Составление проекта бюджета  на очередной финансовый период 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400" b="1"/>
            <a:t>(Администрация БМР, муниципальные казенные учреждения МО г. Балаково, Комитет финансов АБМР)</a:t>
          </a:r>
        </a:p>
      </dgm:t>
    </dgm:pt>
    <dgm:pt modelId="{5397B46D-9917-41CE-A562-09BE746445A0}" type="parTrans" cxnId="{37131FD2-506C-4CCE-9C72-D62D258BA7AE}">
      <dgm:prSet/>
      <dgm:spPr/>
      <dgm:t>
        <a:bodyPr/>
        <a:lstStyle/>
        <a:p>
          <a:endParaRPr lang="ru-RU"/>
        </a:p>
      </dgm:t>
    </dgm:pt>
    <dgm:pt modelId="{DCC4FF24-1C20-475A-B67A-2556B4BEE26E}" type="sibTrans" cxnId="{37131FD2-506C-4CCE-9C72-D62D258BA7AE}">
      <dgm:prSet/>
      <dgm:spPr/>
      <dgm:t>
        <a:bodyPr/>
        <a:lstStyle/>
        <a:p>
          <a:endParaRPr lang="ru-RU"/>
        </a:p>
      </dgm:t>
    </dgm:pt>
    <dgm:pt modelId="{1660BABE-90D3-4D76-B14D-595099645098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Рассмотрение проекта бюджета  на очередной финансовый период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(Совет города Балаково)</a:t>
          </a:r>
          <a:endParaRPr lang="ru-RU" sz="1600"/>
        </a:p>
      </dgm:t>
    </dgm:pt>
    <dgm:pt modelId="{E2EEA650-D3CD-43F0-AF56-608E041800EC}" type="parTrans" cxnId="{9EB4FD4A-EE90-4060-B48F-56DE61080AA5}">
      <dgm:prSet/>
      <dgm:spPr/>
      <dgm:t>
        <a:bodyPr/>
        <a:lstStyle/>
        <a:p>
          <a:endParaRPr lang="ru-RU"/>
        </a:p>
      </dgm:t>
    </dgm:pt>
    <dgm:pt modelId="{6171CB52-6E1F-4840-AE51-C09612A61041}" type="sibTrans" cxnId="{9EB4FD4A-EE90-4060-B48F-56DE61080AA5}">
      <dgm:prSet/>
      <dgm:spPr/>
      <dgm:t>
        <a:bodyPr/>
        <a:lstStyle/>
        <a:p>
          <a:endParaRPr lang="ru-RU"/>
        </a:p>
      </dgm:t>
    </dgm:pt>
    <dgm:pt modelId="{8E2B1D6F-04BB-4EA7-A497-5EC4E6BE47E1}" type="pres">
      <dgm:prSet presAssocID="{3A808672-FC29-4A30-9D54-1D968E349A7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E48CDDB-4203-4801-9903-56BB4E33635E}" type="pres">
      <dgm:prSet presAssocID="{E62BDE49-94BB-4145-95D9-28E0DDE3785B}" presName="node" presStyleLbl="node1" presStyleIdx="0" presStyleCnt="6" custAng="0" custScaleX="355680" custScaleY="95003" custRadScaleRad="99534" custRadScaleInc="193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1E278D-4979-49A2-BA39-F7F900B8E7EC}" type="pres">
      <dgm:prSet presAssocID="{E62BDE49-94BB-4145-95D9-28E0DDE3785B}" presName="spNode" presStyleCnt="0"/>
      <dgm:spPr/>
      <dgm:t>
        <a:bodyPr/>
        <a:lstStyle/>
        <a:p>
          <a:endParaRPr lang="ru-RU"/>
        </a:p>
      </dgm:t>
    </dgm:pt>
    <dgm:pt modelId="{2F71F25F-DD0B-4A65-96DE-610E932641C3}" type="pres">
      <dgm:prSet presAssocID="{1DAF9A75-D40C-43E8-BFCE-1251C32B5B88}" presName="sibTrans" presStyleLbl="sibTrans1D1" presStyleIdx="0" presStyleCnt="6"/>
      <dgm:spPr/>
      <dgm:t>
        <a:bodyPr/>
        <a:lstStyle/>
        <a:p>
          <a:endParaRPr lang="ru-RU"/>
        </a:p>
      </dgm:t>
    </dgm:pt>
    <dgm:pt modelId="{8C70F050-89C2-4AB2-8BE5-7899CA93B38B}" type="pres">
      <dgm:prSet presAssocID="{CE4EEE75-EE48-4417-B374-F72728AF2613}" presName="node" presStyleLbl="node1" presStyleIdx="1" presStyleCnt="6" custScaleX="278759" custScaleY="122380" custRadScaleRad="114918" custRadScaleInc="642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1F09DF-2914-4D59-847B-D6D5F8DDFEEF}" type="pres">
      <dgm:prSet presAssocID="{CE4EEE75-EE48-4417-B374-F72728AF2613}" presName="spNode" presStyleCnt="0"/>
      <dgm:spPr/>
      <dgm:t>
        <a:bodyPr/>
        <a:lstStyle/>
        <a:p>
          <a:endParaRPr lang="ru-RU"/>
        </a:p>
      </dgm:t>
    </dgm:pt>
    <dgm:pt modelId="{5FAE9040-91A4-441C-9DD8-9B3B0116C0A2}" type="pres">
      <dgm:prSet presAssocID="{C99A366B-ADCF-4669-8772-DFFE79F96E9A}" presName="sibTrans" presStyleLbl="sibTrans1D1" presStyleIdx="1" presStyleCnt="6"/>
      <dgm:spPr/>
      <dgm:t>
        <a:bodyPr/>
        <a:lstStyle/>
        <a:p>
          <a:endParaRPr lang="ru-RU"/>
        </a:p>
      </dgm:t>
    </dgm:pt>
    <dgm:pt modelId="{A809E8C5-A173-45B7-84E1-2C5E55B2BADD}" type="pres">
      <dgm:prSet presAssocID="{E8C5CF45-BAF3-41E2-9009-928516EC30A7}" presName="node" presStyleLbl="node1" presStyleIdx="2" presStyleCnt="6" custScaleX="272343" custScaleY="141173" custRadScaleRad="126382" custRadScaleInc="-598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4CCB3D-A566-40E9-AA50-BEFB3281B4FC}" type="pres">
      <dgm:prSet presAssocID="{E8C5CF45-BAF3-41E2-9009-928516EC30A7}" presName="spNode" presStyleCnt="0"/>
      <dgm:spPr/>
      <dgm:t>
        <a:bodyPr/>
        <a:lstStyle/>
        <a:p>
          <a:endParaRPr lang="ru-RU"/>
        </a:p>
      </dgm:t>
    </dgm:pt>
    <dgm:pt modelId="{A6A47DAF-677A-4343-A2C3-42DE9B32D4F3}" type="pres">
      <dgm:prSet presAssocID="{7E82AFF4-81A6-4510-9ED4-D10E2B483F09}" presName="sibTrans" presStyleLbl="sibTrans1D1" presStyleIdx="2" presStyleCnt="6"/>
      <dgm:spPr/>
      <dgm:t>
        <a:bodyPr/>
        <a:lstStyle/>
        <a:p>
          <a:endParaRPr lang="ru-RU"/>
        </a:p>
      </dgm:t>
    </dgm:pt>
    <dgm:pt modelId="{6C2E45C6-00A1-46DF-976E-FBEB16775892}" type="pres">
      <dgm:prSet presAssocID="{3154577B-7D7A-4040-9B71-F5445D7E271B}" presName="node" presStyleLbl="node1" presStyleIdx="3" presStyleCnt="6" custScaleX="358521" custScaleY="923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D55166-05B7-4048-8514-7B758EB36329}" type="pres">
      <dgm:prSet presAssocID="{3154577B-7D7A-4040-9B71-F5445D7E271B}" presName="spNode" presStyleCnt="0"/>
      <dgm:spPr/>
      <dgm:t>
        <a:bodyPr/>
        <a:lstStyle/>
        <a:p>
          <a:endParaRPr lang="ru-RU"/>
        </a:p>
      </dgm:t>
    </dgm:pt>
    <dgm:pt modelId="{FFD87610-0161-40AA-B6F2-206B8389E2FA}" type="pres">
      <dgm:prSet presAssocID="{F9FB8F48-3C21-4175-8BB9-FE91149BF634}" presName="sibTrans" presStyleLbl="sibTrans1D1" presStyleIdx="3" presStyleCnt="6"/>
      <dgm:spPr/>
      <dgm:t>
        <a:bodyPr/>
        <a:lstStyle/>
        <a:p>
          <a:endParaRPr lang="ru-RU"/>
        </a:p>
      </dgm:t>
    </dgm:pt>
    <dgm:pt modelId="{9D90D23B-0864-49AA-8899-C39A68891A17}" type="pres">
      <dgm:prSet presAssocID="{2D8B1D8A-4094-4A1F-9D5C-52D78D2E6B09}" presName="node" presStyleLbl="node1" presStyleIdx="4" presStyleCnt="6" custScaleX="295856" custScaleY="122948" custRadScaleRad="124388" custRadScaleInc="587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B108AA-3FCC-4330-9462-F32C18E4B665}" type="pres">
      <dgm:prSet presAssocID="{2D8B1D8A-4094-4A1F-9D5C-52D78D2E6B09}" presName="spNode" presStyleCnt="0"/>
      <dgm:spPr/>
      <dgm:t>
        <a:bodyPr/>
        <a:lstStyle/>
        <a:p>
          <a:endParaRPr lang="ru-RU"/>
        </a:p>
      </dgm:t>
    </dgm:pt>
    <dgm:pt modelId="{97716750-295B-454A-9006-FAED3D941721}" type="pres">
      <dgm:prSet presAssocID="{DCC4FF24-1C20-475A-B67A-2556B4BEE26E}" presName="sibTrans" presStyleLbl="sibTrans1D1" presStyleIdx="4" presStyleCnt="6"/>
      <dgm:spPr/>
      <dgm:t>
        <a:bodyPr/>
        <a:lstStyle/>
        <a:p>
          <a:endParaRPr lang="ru-RU"/>
        </a:p>
      </dgm:t>
    </dgm:pt>
    <dgm:pt modelId="{47880C1E-8D85-4DFD-AAAB-2C959FEA2F71}" type="pres">
      <dgm:prSet presAssocID="{1660BABE-90D3-4D76-B14D-595099645098}" presName="node" presStyleLbl="node1" presStyleIdx="5" presStyleCnt="6" custScaleX="293609" custScaleY="125291" custRadScaleRad="102154" custRadScaleInc="-528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FF1299-8495-41B8-BE92-E3A8E623FE19}" type="pres">
      <dgm:prSet presAssocID="{1660BABE-90D3-4D76-B14D-595099645098}" presName="spNode" presStyleCnt="0"/>
      <dgm:spPr/>
      <dgm:t>
        <a:bodyPr/>
        <a:lstStyle/>
        <a:p>
          <a:endParaRPr lang="ru-RU"/>
        </a:p>
      </dgm:t>
    </dgm:pt>
    <dgm:pt modelId="{721DEFBB-1F9A-49B2-BF53-F5BB824C640B}" type="pres">
      <dgm:prSet presAssocID="{6171CB52-6E1F-4840-AE51-C09612A61041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B054CAD9-1B7F-4B86-B965-BEA10673C3C7}" type="presOf" srcId="{2D8B1D8A-4094-4A1F-9D5C-52D78D2E6B09}" destId="{9D90D23B-0864-49AA-8899-C39A68891A17}" srcOrd="0" destOrd="0" presId="urn:microsoft.com/office/officeart/2005/8/layout/cycle5"/>
    <dgm:cxn modelId="{F91AAAA8-5AB5-49E1-AA30-8A1BAEE2CA0E}" srcId="{3A808672-FC29-4A30-9D54-1D968E349A77}" destId="{3154577B-7D7A-4040-9B71-F5445D7E271B}" srcOrd="3" destOrd="0" parTransId="{7CED86E3-20B8-4482-BE80-B816BCDE325F}" sibTransId="{F9FB8F48-3C21-4175-8BB9-FE91149BF634}"/>
    <dgm:cxn modelId="{9EB4FD4A-EE90-4060-B48F-56DE61080AA5}" srcId="{3A808672-FC29-4A30-9D54-1D968E349A77}" destId="{1660BABE-90D3-4D76-B14D-595099645098}" srcOrd="5" destOrd="0" parTransId="{E2EEA650-D3CD-43F0-AF56-608E041800EC}" sibTransId="{6171CB52-6E1F-4840-AE51-C09612A61041}"/>
    <dgm:cxn modelId="{E28890D6-4F91-4F7F-AE3E-E575AB96FF86}" srcId="{3A808672-FC29-4A30-9D54-1D968E349A77}" destId="{E62BDE49-94BB-4145-95D9-28E0DDE3785B}" srcOrd="0" destOrd="0" parTransId="{62A0D42B-2507-4D99-8293-A0C264292FD1}" sibTransId="{1DAF9A75-D40C-43E8-BFCE-1251C32B5B88}"/>
    <dgm:cxn modelId="{49F0122C-EFF1-4F77-BF6B-92841CA36635}" type="presOf" srcId="{6171CB52-6E1F-4840-AE51-C09612A61041}" destId="{721DEFBB-1F9A-49B2-BF53-F5BB824C640B}" srcOrd="0" destOrd="0" presId="urn:microsoft.com/office/officeart/2005/8/layout/cycle5"/>
    <dgm:cxn modelId="{8C600FC9-0F4A-4A60-B0C4-2D598E034433}" type="presOf" srcId="{7E82AFF4-81A6-4510-9ED4-D10E2B483F09}" destId="{A6A47DAF-677A-4343-A2C3-42DE9B32D4F3}" srcOrd="0" destOrd="0" presId="urn:microsoft.com/office/officeart/2005/8/layout/cycle5"/>
    <dgm:cxn modelId="{84B6329D-57B9-431F-8ADE-53FEF927E523}" srcId="{3A808672-FC29-4A30-9D54-1D968E349A77}" destId="{CE4EEE75-EE48-4417-B374-F72728AF2613}" srcOrd="1" destOrd="0" parTransId="{07FFC287-EEBA-4AF8-A8B4-7BB1B21C988F}" sibTransId="{C99A366B-ADCF-4669-8772-DFFE79F96E9A}"/>
    <dgm:cxn modelId="{37131FD2-506C-4CCE-9C72-D62D258BA7AE}" srcId="{3A808672-FC29-4A30-9D54-1D968E349A77}" destId="{2D8B1D8A-4094-4A1F-9D5C-52D78D2E6B09}" srcOrd="4" destOrd="0" parTransId="{5397B46D-9917-41CE-A562-09BE746445A0}" sibTransId="{DCC4FF24-1C20-475A-B67A-2556B4BEE26E}"/>
    <dgm:cxn modelId="{4CAA7544-1B64-4480-9151-FB61F70AD0CB}" type="presOf" srcId="{1DAF9A75-D40C-43E8-BFCE-1251C32B5B88}" destId="{2F71F25F-DD0B-4A65-96DE-610E932641C3}" srcOrd="0" destOrd="0" presId="urn:microsoft.com/office/officeart/2005/8/layout/cycle5"/>
    <dgm:cxn modelId="{111EF7B6-4013-4EBF-9F0A-5421D2E1DC38}" type="presOf" srcId="{CE4EEE75-EE48-4417-B374-F72728AF2613}" destId="{8C70F050-89C2-4AB2-8BE5-7899CA93B38B}" srcOrd="0" destOrd="0" presId="urn:microsoft.com/office/officeart/2005/8/layout/cycle5"/>
    <dgm:cxn modelId="{61EDCD6B-4468-4472-BC80-9D86EA5B6463}" type="presOf" srcId="{C99A366B-ADCF-4669-8772-DFFE79F96E9A}" destId="{5FAE9040-91A4-441C-9DD8-9B3B0116C0A2}" srcOrd="0" destOrd="0" presId="urn:microsoft.com/office/officeart/2005/8/layout/cycle5"/>
    <dgm:cxn modelId="{38C6C921-356B-4FEC-9C5D-03B92E499089}" type="presOf" srcId="{3154577B-7D7A-4040-9B71-F5445D7E271B}" destId="{6C2E45C6-00A1-46DF-976E-FBEB16775892}" srcOrd="0" destOrd="0" presId="urn:microsoft.com/office/officeart/2005/8/layout/cycle5"/>
    <dgm:cxn modelId="{36D06E11-F10E-4389-8E44-9227E57664A9}" type="presOf" srcId="{E8C5CF45-BAF3-41E2-9009-928516EC30A7}" destId="{A809E8C5-A173-45B7-84E1-2C5E55B2BADD}" srcOrd="0" destOrd="0" presId="urn:microsoft.com/office/officeart/2005/8/layout/cycle5"/>
    <dgm:cxn modelId="{1E2257EF-4E90-4C77-8785-EABF0A9312F6}" srcId="{3A808672-FC29-4A30-9D54-1D968E349A77}" destId="{E8C5CF45-BAF3-41E2-9009-928516EC30A7}" srcOrd="2" destOrd="0" parTransId="{AC90FF3D-6B03-4542-B494-21D641E9B251}" sibTransId="{7E82AFF4-81A6-4510-9ED4-D10E2B483F09}"/>
    <dgm:cxn modelId="{E7C35464-E414-43DC-B3D4-0928D75BCDC0}" type="presOf" srcId="{3A808672-FC29-4A30-9D54-1D968E349A77}" destId="{8E2B1D6F-04BB-4EA7-A497-5EC4E6BE47E1}" srcOrd="0" destOrd="0" presId="urn:microsoft.com/office/officeart/2005/8/layout/cycle5"/>
    <dgm:cxn modelId="{F3141007-9699-4260-97DF-00973F727745}" type="presOf" srcId="{F9FB8F48-3C21-4175-8BB9-FE91149BF634}" destId="{FFD87610-0161-40AA-B6F2-206B8389E2FA}" srcOrd="0" destOrd="0" presId="urn:microsoft.com/office/officeart/2005/8/layout/cycle5"/>
    <dgm:cxn modelId="{5F8A64C6-E16E-4CC8-AE42-A9780D419F7D}" type="presOf" srcId="{DCC4FF24-1C20-475A-B67A-2556B4BEE26E}" destId="{97716750-295B-454A-9006-FAED3D941721}" srcOrd="0" destOrd="0" presId="urn:microsoft.com/office/officeart/2005/8/layout/cycle5"/>
    <dgm:cxn modelId="{606EE536-AA36-4AE2-9A7A-ECD20C5769F6}" type="presOf" srcId="{1660BABE-90D3-4D76-B14D-595099645098}" destId="{47880C1E-8D85-4DFD-AAAB-2C959FEA2F71}" srcOrd="0" destOrd="0" presId="urn:microsoft.com/office/officeart/2005/8/layout/cycle5"/>
    <dgm:cxn modelId="{FAF39DB5-BFC6-4955-9ED7-D1AE54EB6F41}" type="presOf" srcId="{E62BDE49-94BB-4145-95D9-28E0DDE3785B}" destId="{0E48CDDB-4203-4801-9903-56BB4E33635E}" srcOrd="0" destOrd="0" presId="urn:microsoft.com/office/officeart/2005/8/layout/cycle5"/>
    <dgm:cxn modelId="{2157C4DA-4A2A-4AF0-8A32-AEA303C9B538}" type="presParOf" srcId="{8E2B1D6F-04BB-4EA7-A497-5EC4E6BE47E1}" destId="{0E48CDDB-4203-4801-9903-56BB4E33635E}" srcOrd="0" destOrd="0" presId="urn:microsoft.com/office/officeart/2005/8/layout/cycle5"/>
    <dgm:cxn modelId="{9FC8052C-E52F-40E3-BA77-120617FEBCD6}" type="presParOf" srcId="{8E2B1D6F-04BB-4EA7-A497-5EC4E6BE47E1}" destId="{FD1E278D-4979-49A2-BA39-F7F900B8E7EC}" srcOrd="1" destOrd="0" presId="urn:microsoft.com/office/officeart/2005/8/layout/cycle5"/>
    <dgm:cxn modelId="{7ACBB3B1-1855-4732-B5E9-CDE0D12283D3}" type="presParOf" srcId="{8E2B1D6F-04BB-4EA7-A497-5EC4E6BE47E1}" destId="{2F71F25F-DD0B-4A65-96DE-610E932641C3}" srcOrd="2" destOrd="0" presId="urn:microsoft.com/office/officeart/2005/8/layout/cycle5"/>
    <dgm:cxn modelId="{6B0380D2-97EF-4DA2-B2FA-7396E3B570ED}" type="presParOf" srcId="{8E2B1D6F-04BB-4EA7-A497-5EC4E6BE47E1}" destId="{8C70F050-89C2-4AB2-8BE5-7899CA93B38B}" srcOrd="3" destOrd="0" presId="urn:microsoft.com/office/officeart/2005/8/layout/cycle5"/>
    <dgm:cxn modelId="{F8E13E4B-553B-4391-A6D2-83739C6FD0F0}" type="presParOf" srcId="{8E2B1D6F-04BB-4EA7-A497-5EC4E6BE47E1}" destId="{BF1F09DF-2914-4D59-847B-D6D5F8DDFEEF}" srcOrd="4" destOrd="0" presId="urn:microsoft.com/office/officeart/2005/8/layout/cycle5"/>
    <dgm:cxn modelId="{6798AD1F-A030-4CB6-A4F1-D37D7C423C26}" type="presParOf" srcId="{8E2B1D6F-04BB-4EA7-A497-5EC4E6BE47E1}" destId="{5FAE9040-91A4-441C-9DD8-9B3B0116C0A2}" srcOrd="5" destOrd="0" presId="urn:microsoft.com/office/officeart/2005/8/layout/cycle5"/>
    <dgm:cxn modelId="{4DD3C932-8C07-4948-9446-AD0EF6A919CD}" type="presParOf" srcId="{8E2B1D6F-04BB-4EA7-A497-5EC4E6BE47E1}" destId="{A809E8C5-A173-45B7-84E1-2C5E55B2BADD}" srcOrd="6" destOrd="0" presId="urn:microsoft.com/office/officeart/2005/8/layout/cycle5"/>
    <dgm:cxn modelId="{587FB73E-83F2-4291-BFC1-0CCA7BAA0B20}" type="presParOf" srcId="{8E2B1D6F-04BB-4EA7-A497-5EC4E6BE47E1}" destId="{A24CCB3D-A566-40E9-AA50-BEFB3281B4FC}" srcOrd="7" destOrd="0" presId="urn:microsoft.com/office/officeart/2005/8/layout/cycle5"/>
    <dgm:cxn modelId="{4FB70708-3A1D-4C4B-AE09-1FA34E7887F8}" type="presParOf" srcId="{8E2B1D6F-04BB-4EA7-A497-5EC4E6BE47E1}" destId="{A6A47DAF-677A-4343-A2C3-42DE9B32D4F3}" srcOrd="8" destOrd="0" presId="urn:microsoft.com/office/officeart/2005/8/layout/cycle5"/>
    <dgm:cxn modelId="{6025FA0B-E4F6-40B0-9733-96EA95325AF8}" type="presParOf" srcId="{8E2B1D6F-04BB-4EA7-A497-5EC4E6BE47E1}" destId="{6C2E45C6-00A1-46DF-976E-FBEB16775892}" srcOrd="9" destOrd="0" presId="urn:microsoft.com/office/officeart/2005/8/layout/cycle5"/>
    <dgm:cxn modelId="{946BF53A-42B3-469A-B647-8964C338C32E}" type="presParOf" srcId="{8E2B1D6F-04BB-4EA7-A497-5EC4E6BE47E1}" destId="{3FD55166-05B7-4048-8514-7B758EB36329}" srcOrd="10" destOrd="0" presId="urn:microsoft.com/office/officeart/2005/8/layout/cycle5"/>
    <dgm:cxn modelId="{02D7C967-79FD-4E65-99CF-3BB57C8B14F4}" type="presParOf" srcId="{8E2B1D6F-04BB-4EA7-A497-5EC4E6BE47E1}" destId="{FFD87610-0161-40AA-B6F2-206B8389E2FA}" srcOrd="11" destOrd="0" presId="urn:microsoft.com/office/officeart/2005/8/layout/cycle5"/>
    <dgm:cxn modelId="{65DE7120-6DA1-442F-B631-3BE439D71E0A}" type="presParOf" srcId="{8E2B1D6F-04BB-4EA7-A497-5EC4E6BE47E1}" destId="{9D90D23B-0864-49AA-8899-C39A68891A17}" srcOrd="12" destOrd="0" presId="urn:microsoft.com/office/officeart/2005/8/layout/cycle5"/>
    <dgm:cxn modelId="{171A83FF-C6F2-49F0-9D07-52CEDED8F6E7}" type="presParOf" srcId="{8E2B1D6F-04BB-4EA7-A497-5EC4E6BE47E1}" destId="{DAB108AA-3FCC-4330-9462-F32C18E4B665}" srcOrd="13" destOrd="0" presId="urn:microsoft.com/office/officeart/2005/8/layout/cycle5"/>
    <dgm:cxn modelId="{ADB09F26-55A4-464F-A3A0-1621230E3344}" type="presParOf" srcId="{8E2B1D6F-04BB-4EA7-A497-5EC4E6BE47E1}" destId="{97716750-295B-454A-9006-FAED3D941721}" srcOrd="14" destOrd="0" presId="urn:microsoft.com/office/officeart/2005/8/layout/cycle5"/>
    <dgm:cxn modelId="{10B52CE2-5430-4B9F-8476-63720BF4482F}" type="presParOf" srcId="{8E2B1D6F-04BB-4EA7-A497-5EC4E6BE47E1}" destId="{47880C1E-8D85-4DFD-AAAB-2C959FEA2F71}" srcOrd="15" destOrd="0" presId="urn:microsoft.com/office/officeart/2005/8/layout/cycle5"/>
    <dgm:cxn modelId="{AFC03FE1-6D00-4A68-8430-9F7BDACE9C9A}" type="presParOf" srcId="{8E2B1D6F-04BB-4EA7-A497-5EC4E6BE47E1}" destId="{49FF1299-8495-41B8-BE92-E3A8E623FE19}" srcOrd="16" destOrd="0" presId="urn:microsoft.com/office/officeart/2005/8/layout/cycle5"/>
    <dgm:cxn modelId="{65E21075-E335-4BA6-9BAC-EE3B7E704093}" type="presParOf" srcId="{8E2B1D6F-04BB-4EA7-A497-5EC4E6BE47E1}" destId="{721DEFBB-1F9A-49B2-BF53-F5BB824C640B}" srcOrd="17" destOrd="0" presId="urn:microsoft.com/office/officeart/2005/8/layout/cycle5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A3B35C42-111D-4156-B223-80F64E3CDE23}" type="presOf" srcId="{9FFA1C2D-3371-4E7C-B540-11F9B15A38CA}" destId="{CC2FD097-F3FB-4B3B-A75F-BAD9EC4A818B}" srcOrd="0" destOrd="0" presId="urn:microsoft.com/office/officeart/2005/8/layout/hierarchy3"/>
    <dgm:cxn modelId="{364C7C48-62D6-4009-BAA6-B514060BA416}" type="presOf" srcId="{1302C63C-5681-465F-B181-772EDEBDB656}" destId="{FFA0B8A4-B681-4102-8750-4ABEBA00E471}" srcOrd="0" destOrd="0" presId="urn:microsoft.com/office/officeart/2005/8/layout/hierarchy3"/>
    <dgm:cxn modelId="{09FC7711-7186-4AAA-99DE-3ECBA7CB6E80}" type="presOf" srcId="{1C59AC04-BB01-4AB2-84CC-ABEC200D68A6}" destId="{8635F9FE-D1CB-4B62-8813-C1440244973D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364B309A-FFB3-4EB7-9439-34D3EC3DF2D1}" type="presOf" srcId="{B15793B0-0E93-4897-A447-44AAD083CC64}" destId="{759A003B-956C-44CB-B966-77ED472BA81A}" srcOrd="0" destOrd="0" presId="urn:microsoft.com/office/officeart/2005/8/layout/hierarchy3"/>
    <dgm:cxn modelId="{94A562B4-5E09-440D-B756-E960FF798CD0}" type="presOf" srcId="{1C59AC04-BB01-4AB2-84CC-ABEC200D68A6}" destId="{E62A8229-D6AA-468F-838D-00B01F51D6E9}" srcOrd="1" destOrd="0" presId="urn:microsoft.com/office/officeart/2005/8/layout/hierarchy3"/>
    <dgm:cxn modelId="{9D9D4800-32FA-404D-911B-075695FDB9E8}" type="presParOf" srcId="{759A003B-956C-44CB-B966-77ED472BA81A}" destId="{525272D5-F5CC-433E-86D9-C039D11AEC45}" srcOrd="0" destOrd="0" presId="urn:microsoft.com/office/officeart/2005/8/layout/hierarchy3"/>
    <dgm:cxn modelId="{EA92DCA3-2455-4311-8BA9-3B4D474BFF2C}" type="presParOf" srcId="{525272D5-F5CC-433E-86D9-C039D11AEC45}" destId="{540791F9-CCC4-4AFE-A6A8-B678815076D5}" srcOrd="0" destOrd="0" presId="urn:microsoft.com/office/officeart/2005/8/layout/hierarchy3"/>
    <dgm:cxn modelId="{0BD42341-F8FE-482F-B13D-B21730464D89}" type="presParOf" srcId="{540791F9-CCC4-4AFE-A6A8-B678815076D5}" destId="{8635F9FE-D1CB-4B62-8813-C1440244973D}" srcOrd="0" destOrd="0" presId="urn:microsoft.com/office/officeart/2005/8/layout/hierarchy3"/>
    <dgm:cxn modelId="{7AB39808-552F-40F4-A818-581DFC877F85}" type="presParOf" srcId="{540791F9-CCC4-4AFE-A6A8-B678815076D5}" destId="{E62A8229-D6AA-468F-838D-00B01F51D6E9}" srcOrd="1" destOrd="0" presId="urn:microsoft.com/office/officeart/2005/8/layout/hierarchy3"/>
    <dgm:cxn modelId="{BC45FF92-7C43-4DB1-ABEE-F336A4D4E06B}" type="presParOf" srcId="{525272D5-F5CC-433E-86D9-C039D11AEC45}" destId="{62C66162-1249-4309-95E6-34151052F14D}" srcOrd="1" destOrd="0" presId="urn:microsoft.com/office/officeart/2005/8/layout/hierarchy3"/>
    <dgm:cxn modelId="{0B639611-A055-4E9D-AAA7-D3D3CA54C7AA}" type="presParOf" srcId="{62C66162-1249-4309-95E6-34151052F14D}" destId="{CC2FD097-F3FB-4B3B-A75F-BAD9EC4A818B}" srcOrd="0" destOrd="0" presId="urn:microsoft.com/office/officeart/2005/8/layout/hierarchy3"/>
    <dgm:cxn modelId="{39C3AE94-8868-4483-8BEC-233B246AFD85}" type="presParOf" srcId="{62C66162-1249-4309-95E6-34151052F14D}" destId="{FFA0B8A4-B681-4102-8750-4ABEBA00E471}" srcOrd="1" destOrd="0" presId="urn:microsoft.com/office/officeart/2005/8/layout/hierarchy3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6ED04918-9FB4-4603-B168-04BBEC44DE07}" type="presOf" srcId="{1C59AC04-BB01-4AB2-84CC-ABEC200D68A6}" destId="{E62A8229-D6AA-468F-838D-00B01F51D6E9}" srcOrd="1" destOrd="0" presId="urn:microsoft.com/office/officeart/2005/8/layout/hierarchy3"/>
    <dgm:cxn modelId="{8AD11DF5-CE38-4230-8E02-30F74001B5CE}" type="presOf" srcId="{9FFA1C2D-3371-4E7C-B540-11F9B15A38CA}" destId="{CC2FD097-F3FB-4B3B-A75F-BAD9EC4A818B}" srcOrd="0" destOrd="0" presId="urn:microsoft.com/office/officeart/2005/8/layout/hierarchy3"/>
    <dgm:cxn modelId="{3B81A5A0-DFC6-4C59-A867-85B480F4992F}" type="presOf" srcId="{1302C63C-5681-465F-B181-772EDEBDB656}" destId="{FFA0B8A4-B681-4102-8750-4ABEBA00E471}" srcOrd="0" destOrd="0" presId="urn:microsoft.com/office/officeart/2005/8/layout/hierarchy3"/>
    <dgm:cxn modelId="{4542CD26-5B24-4C90-B340-6F8DB2DB0750}" type="presOf" srcId="{1C59AC04-BB01-4AB2-84CC-ABEC200D68A6}" destId="{8635F9FE-D1CB-4B62-8813-C1440244973D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27A854D2-62E1-4375-9409-B699643C142D}" type="presOf" srcId="{B15793B0-0E93-4897-A447-44AAD083CC64}" destId="{759A003B-956C-44CB-B966-77ED472BA81A}" srcOrd="0" destOrd="0" presId="urn:microsoft.com/office/officeart/2005/8/layout/hierarchy3"/>
    <dgm:cxn modelId="{D58A1839-05D9-4373-BDD6-F0D610AD08A3}" type="presParOf" srcId="{759A003B-956C-44CB-B966-77ED472BA81A}" destId="{525272D5-F5CC-433E-86D9-C039D11AEC45}" srcOrd="0" destOrd="0" presId="urn:microsoft.com/office/officeart/2005/8/layout/hierarchy3"/>
    <dgm:cxn modelId="{D9875F0B-AA58-4987-9F33-701B9079C244}" type="presParOf" srcId="{525272D5-F5CC-433E-86D9-C039D11AEC45}" destId="{540791F9-CCC4-4AFE-A6A8-B678815076D5}" srcOrd="0" destOrd="0" presId="urn:microsoft.com/office/officeart/2005/8/layout/hierarchy3"/>
    <dgm:cxn modelId="{592FCC77-AF60-4C0D-B229-4A307CED549E}" type="presParOf" srcId="{540791F9-CCC4-4AFE-A6A8-B678815076D5}" destId="{8635F9FE-D1CB-4B62-8813-C1440244973D}" srcOrd="0" destOrd="0" presId="urn:microsoft.com/office/officeart/2005/8/layout/hierarchy3"/>
    <dgm:cxn modelId="{E53D4810-E2D3-4531-B6E5-CBEE004B3EE6}" type="presParOf" srcId="{540791F9-CCC4-4AFE-A6A8-B678815076D5}" destId="{E62A8229-D6AA-468F-838D-00B01F51D6E9}" srcOrd="1" destOrd="0" presId="urn:microsoft.com/office/officeart/2005/8/layout/hierarchy3"/>
    <dgm:cxn modelId="{6B3D365B-512D-4CCF-8073-7B253EB94D30}" type="presParOf" srcId="{525272D5-F5CC-433E-86D9-C039D11AEC45}" destId="{62C66162-1249-4309-95E6-34151052F14D}" srcOrd="1" destOrd="0" presId="urn:microsoft.com/office/officeart/2005/8/layout/hierarchy3"/>
    <dgm:cxn modelId="{F996ABC4-966B-4129-9ED0-054010788C3C}" type="presParOf" srcId="{62C66162-1249-4309-95E6-34151052F14D}" destId="{CC2FD097-F3FB-4B3B-A75F-BAD9EC4A818B}" srcOrd="0" destOrd="0" presId="urn:microsoft.com/office/officeart/2005/8/layout/hierarchy3"/>
    <dgm:cxn modelId="{9889166C-20D2-4148-8092-A358A7DC0708}" type="presParOf" srcId="{62C66162-1249-4309-95E6-34151052F14D}" destId="{FFA0B8A4-B681-4102-8750-4ABEBA00E471}" srcOrd="1" destOrd="0" presId="urn:microsoft.com/office/officeart/2005/8/layout/hierarchy3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Дотации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Субсидии </a:t>
          </a:r>
          <a:r>
            <a:rPr lang="ru-RU">
              <a:solidFill>
                <a:sysClr val="windowText" lastClr="000000"/>
              </a:solidFill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государственной власти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Субвенции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(устанавливаются направления и условия использования)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DADC6B0D-852E-4DFC-86EB-63308B9115C2}" type="presOf" srcId="{0847AB9D-AC8A-43A0-9B86-1811B875350D}" destId="{5C2ACC7A-2403-43B7-9ABE-3E0B6EAD8DC9}" srcOrd="0" destOrd="0" presId="urn:microsoft.com/office/officeart/2005/8/layout/hList3"/>
    <dgm:cxn modelId="{70853DE7-4DD2-413B-B7CC-A269A5A78152}" type="presOf" srcId="{8105756D-9302-41C6-9252-EE98154A2950}" destId="{4ECD33E0-1A3E-4C69-9615-A7C9B20D92AF}" srcOrd="0" destOrd="0" presId="urn:microsoft.com/office/officeart/2005/8/layout/hList3"/>
    <dgm:cxn modelId="{04BE42A1-C341-4FE0-9CE6-1B335E00FC82}" type="presOf" srcId="{4893D520-FEA2-4050-805E-97FF68056555}" destId="{A39CB25B-B9EF-4DA5-96C0-B53537B03A8F}" srcOrd="0" destOrd="0" presId="urn:microsoft.com/office/officeart/2005/8/layout/hList3"/>
    <dgm:cxn modelId="{C0222C20-035E-4223-8D86-3B3481763E90}" type="presOf" srcId="{81DD5CC2-679E-426A-8C3B-A0BBB20E2A62}" destId="{4B411D71-A6B0-4BE0-8EC0-D99311D90749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A3184C4A-9236-4AB8-A491-39EBDC429CCA}" type="presOf" srcId="{290F4FAE-A2D5-44AA-9BFD-80FCBADAF3A1}" destId="{E3F50E39-E6AA-475E-B1A7-213B50BE7700}" srcOrd="0" destOrd="0" presId="urn:microsoft.com/office/officeart/2005/8/layout/hList3"/>
    <dgm:cxn modelId="{1DE38E04-DB87-4135-BA8F-C2EB5C2110B2}" type="presParOf" srcId="{4ECD33E0-1A3E-4C69-9615-A7C9B20D92AF}" destId="{4B411D71-A6B0-4BE0-8EC0-D99311D90749}" srcOrd="0" destOrd="0" presId="urn:microsoft.com/office/officeart/2005/8/layout/hList3"/>
    <dgm:cxn modelId="{6CDF07E0-8A2A-478C-BC88-1CD61CC0EC5F}" type="presParOf" srcId="{4ECD33E0-1A3E-4C69-9615-A7C9B20D92AF}" destId="{FC10732C-7FFB-433A-B422-BDF9ADF4352B}" srcOrd="1" destOrd="0" presId="urn:microsoft.com/office/officeart/2005/8/layout/hList3"/>
    <dgm:cxn modelId="{DDF11509-38B2-4D6C-A148-F0E382543295}" type="presParOf" srcId="{FC10732C-7FFB-433A-B422-BDF9ADF4352B}" destId="{A39CB25B-B9EF-4DA5-96C0-B53537B03A8F}" srcOrd="0" destOrd="0" presId="urn:microsoft.com/office/officeart/2005/8/layout/hList3"/>
    <dgm:cxn modelId="{C4BBF2FB-926E-4463-ABA0-DC4CE72BD93A}" type="presParOf" srcId="{FC10732C-7FFB-433A-B422-BDF9ADF4352B}" destId="{E3F50E39-E6AA-475E-B1A7-213B50BE7700}" srcOrd="1" destOrd="0" presId="urn:microsoft.com/office/officeart/2005/8/layout/hList3"/>
    <dgm:cxn modelId="{6373EC9D-C27C-4092-A0DE-747EB7B9C2FA}" type="presParOf" srcId="{FC10732C-7FFB-433A-B422-BDF9ADF4352B}" destId="{5C2ACC7A-2403-43B7-9ABE-3E0B6EAD8DC9}" srcOrd="2" destOrd="0" presId="urn:microsoft.com/office/officeart/2005/8/layout/hList3"/>
    <dgm:cxn modelId="{9679A287-E1C9-4BD8-9906-1AE3A6C53F90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EEAD-3E2C-42F9-8558-1068926E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16358</TotalTime>
  <Pages>47</Pages>
  <Words>8612</Words>
  <Characters>49090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57587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Галина Михайловна Курская</cp:lastModifiedBy>
  <cp:revision>757</cp:revision>
  <cp:lastPrinted>2019-01-16T11:05:00Z</cp:lastPrinted>
  <dcterms:created xsi:type="dcterms:W3CDTF">2014-01-30T10:26:00Z</dcterms:created>
  <dcterms:modified xsi:type="dcterms:W3CDTF">2019-01-16T11:06:00Z</dcterms:modified>
</cp:coreProperties>
</file>