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5E" w:rsidRDefault="00A3015E" w:rsidP="00A3015E">
      <w:bookmarkStart w:id="0" w:name="_Toc469863673"/>
      <w:bookmarkStart w:id="1" w:name="_GoBack"/>
      <w:bookmarkEnd w:id="1"/>
      <w:r>
        <w:t xml:space="preserve">ЧАСТЬ </w:t>
      </w:r>
      <w:r>
        <w:rPr>
          <w:lang w:val="en-US"/>
        </w:rPr>
        <w:t>III</w:t>
      </w:r>
      <w:r>
        <w:t>.  ГРАДОСТРОИТЕЛЬНЫЕ РЕГЛАМЕНТЫ</w:t>
      </w:r>
    </w:p>
    <w:p w:rsidR="00A3015E" w:rsidRDefault="00A3015E" w:rsidP="00A3015E"/>
    <w:p w:rsidR="00A3015E" w:rsidRPr="009A5AC7" w:rsidRDefault="00A3015E" w:rsidP="00A3015E">
      <w:pPr>
        <w:pStyle w:val="3"/>
        <w:rPr>
          <w:color w:val="auto"/>
          <w:szCs w:val="24"/>
        </w:rPr>
      </w:pPr>
      <w:r w:rsidRPr="009A5AC7">
        <w:rPr>
          <w:color w:val="auto"/>
        </w:rPr>
        <w:t xml:space="preserve">Статья 30. Параметры разрешенного использования земельных участков и иных </w:t>
      </w:r>
      <w:r w:rsidRPr="009A5AC7">
        <w:rPr>
          <w:color w:val="auto"/>
          <w:szCs w:val="24"/>
        </w:rPr>
        <w:t>объектов недвижимости в различных территориальных зонах</w:t>
      </w:r>
      <w:bookmarkEnd w:id="0"/>
    </w:p>
    <w:p w:rsidR="00A3015E" w:rsidRPr="009A5AC7" w:rsidRDefault="00A3015E" w:rsidP="00A3015E">
      <w:pPr>
        <w:ind w:firstLine="708"/>
        <w:rPr>
          <w:color w:val="auto"/>
        </w:rPr>
      </w:pPr>
      <w:r w:rsidRPr="009A5AC7">
        <w:rPr>
          <w:color w:val="auto"/>
        </w:rPr>
        <w:t xml:space="preserve">1. </w:t>
      </w:r>
      <w:bookmarkStart w:id="2" w:name="sub_442"/>
      <w:r w:rsidRPr="009A5AC7">
        <w:rPr>
          <w:color w:val="auto"/>
        </w:rP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собственности, для ведения садоводства, огородничества, животноводства, дачного строительства устанавливаются в следующих размерах:</w:t>
      </w:r>
    </w:p>
    <w:p w:rsidR="00A3015E" w:rsidRPr="009A5AC7" w:rsidRDefault="00A3015E" w:rsidP="00A3015E">
      <w:pPr>
        <w:ind w:firstLine="0"/>
        <w:rPr>
          <w:color w:val="auto"/>
          <w:spacing w:val="2"/>
        </w:rPr>
      </w:pPr>
      <w:r w:rsidRPr="009A5AC7">
        <w:rPr>
          <w:color w:val="auto"/>
          <w:spacing w:val="2"/>
        </w:rPr>
        <w:tab/>
        <w:t>1) для ведения животноводства:</w:t>
      </w:r>
    </w:p>
    <w:p w:rsidR="00A3015E" w:rsidRPr="009A5AC7" w:rsidRDefault="00A3015E" w:rsidP="00A3015E">
      <w:pPr>
        <w:ind w:firstLine="0"/>
        <w:rPr>
          <w:color w:val="auto"/>
          <w:spacing w:val="2"/>
        </w:rPr>
      </w:pPr>
      <w:r w:rsidRPr="009A5AC7">
        <w:rPr>
          <w:color w:val="auto"/>
          <w:spacing w:val="2"/>
        </w:rPr>
        <w:tab/>
        <w:t xml:space="preserve">минимальный размер земельного участка - </w:t>
      </w:r>
      <w:smartTag w:uri="urn:schemas-microsoft-com:office:smarttags" w:element="metricconverter">
        <w:smartTagPr>
          <w:attr w:name="ProductID" w:val="1 гектар"/>
        </w:smartTagPr>
        <w:r w:rsidRPr="009A5AC7">
          <w:rPr>
            <w:color w:val="auto"/>
            <w:spacing w:val="2"/>
          </w:rPr>
          <w:t>1 гектар</w:t>
        </w:r>
      </w:smartTag>
      <w:r w:rsidRPr="009A5AC7">
        <w:rPr>
          <w:color w:val="auto"/>
          <w:spacing w:val="2"/>
        </w:rPr>
        <w:t>;</w:t>
      </w:r>
    </w:p>
    <w:p w:rsidR="00A3015E" w:rsidRPr="009A5AC7" w:rsidRDefault="00A3015E" w:rsidP="00A3015E">
      <w:pPr>
        <w:ind w:firstLine="0"/>
        <w:rPr>
          <w:color w:val="auto"/>
          <w:spacing w:val="2"/>
        </w:rPr>
      </w:pPr>
      <w:r w:rsidRPr="009A5AC7">
        <w:rPr>
          <w:color w:val="auto"/>
          <w:spacing w:val="2"/>
        </w:rPr>
        <w:tab/>
        <w:t>максимальный размер земельного участка - 2 гектара;</w:t>
      </w:r>
    </w:p>
    <w:p w:rsidR="00A3015E" w:rsidRPr="009A5AC7" w:rsidRDefault="00A3015E" w:rsidP="00A3015E">
      <w:pPr>
        <w:ind w:firstLine="0"/>
        <w:rPr>
          <w:color w:val="auto"/>
          <w:spacing w:val="2"/>
        </w:rPr>
      </w:pPr>
      <w:r w:rsidRPr="009A5AC7">
        <w:rPr>
          <w:color w:val="auto"/>
          <w:spacing w:val="2"/>
        </w:rPr>
        <w:tab/>
        <w:t>2) для ведения садоводства, огородничества или дачного строительства:</w:t>
      </w:r>
    </w:p>
    <w:p w:rsidR="00A3015E" w:rsidRPr="009A5AC7" w:rsidRDefault="00A3015E" w:rsidP="00A3015E">
      <w:pPr>
        <w:ind w:firstLine="0"/>
        <w:rPr>
          <w:color w:val="auto"/>
          <w:spacing w:val="2"/>
        </w:rPr>
      </w:pPr>
      <w:r w:rsidRPr="009A5AC7">
        <w:rPr>
          <w:color w:val="auto"/>
          <w:spacing w:val="2"/>
        </w:rPr>
        <w:tab/>
        <w:t>минимальный</w:t>
      </w:r>
      <w:r>
        <w:rPr>
          <w:color w:val="auto"/>
          <w:spacing w:val="2"/>
        </w:rPr>
        <w:t xml:space="preserve"> размер земельного участка - 0,01</w:t>
      </w:r>
      <w:r w:rsidRPr="009A5AC7">
        <w:rPr>
          <w:color w:val="auto"/>
          <w:spacing w:val="2"/>
        </w:rPr>
        <w:t xml:space="preserve"> гектара;</w:t>
      </w:r>
    </w:p>
    <w:p w:rsidR="00A3015E" w:rsidRPr="009A5AC7" w:rsidRDefault="00A3015E" w:rsidP="00A3015E">
      <w:pPr>
        <w:ind w:firstLine="0"/>
        <w:rPr>
          <w:color w:val="auto"/>
          <w:spacing w:val="2"/>
        </w:rPr>
      </w:pPr>
      <w:r w:rsidRPr="009A5AC7">
        <w:rPr>
          <w:color w:val="auto"/>
          <w:spacing w:val="2"/>
        </w:rPr>
        <w:tab/>
        <w:t xml:space="preserve">максимальный </w:t>
      </w:r>
      <w:r>
        <w:rPr>
          <w:color w:val="auto"/>
          <w:spacing w:val="2"/>
        </w:rPr>
        <w:t>размер земельного участка - 0,2</w:t>
      </w:r>
      <w:r w:rsidRPr="009A5AC7">
        <w:rPr>
          <w:color w:val="auto"/>
          <w:spacing w:val="2"/>
        </w:rPr>
        <w:t xml:space="preserve"> гектара.</w:t>
      </w:r>
    </w:p>
    <w:p w:rsidR="00A3015E" w:rsidRPr="009A5AC7" w:rsidRDefault="00A3015E" w:rsidP="00A3015E">
      <w:pPr>
        <w:ind w:firstLine="708"/>
        <w:rPr>
          <w:color w:val="auto"/>
        </w:rPr>
      </w:pPr>
      <w:r w:rsidRPr="009A5AC7">
        <w:rPr>
          <w:color w:val="auto"/>
        </w:rPr>
        <w:t>2. Предельные (максимальные и минимальные) размеры земельных</w:t>
      </w:r>
      <w:bookmarkEnd w:id="2"/>
      <w:r w:rsidRPr="009A5AC7">
        <w:rPr>
          <w:color w:val="auto"/>
        </w:rPr>
        <w:t xml:space="preserve"> участков, предоставляемых для индивидуального жилищного строительства (за исключением случаев, предусмотренных законодательством), составляют:</w:t>
      </w:r>
    </w:p>
    <w:p w:rsidR="00A3015E" w:rsidRPr="009A5AC7" w:rsidRDefault="00A3015E" w:rsidP="00A3015E">
      <w:pPr>
        <w:ind w:firstLine="708"/>
        <w:rPr>
          <w:color w:val="auto"/>
        </w:rPr>
      </w:pPr>
      <w:r w:rsidRPr="009A5AC7">
        <w:rPr>
          <w:color w:val="auto"/>
        </w:rPr>
        <w:t>- максимальный размер:</w:t>
      </w:r>
    </w:p>
    <w:p w:rsidR="00A3015E" w:rsidRPr="009A5AC7" w:rsidRDefault="00A3015E" w:rsidP="00A3015E">
      <w:pPr>
        <w:ind w:firstLine="708"/>
        <w:rPr>
          <w:color w:val="auto"/>
        </w:rPr>
      </w:pPr>
      <w:r w:rsidRPr="009A5AC7">
        <w:rPr>
          <w:color w:val="auto"/>
        </w:rPr>
        <w:t>в условиях сложившейся застройки (существующие объекты недвижимости) - по сложившемуся землепользованию с учётом технических регламентов, при их отсутствии - с учетом применяемых строительных, санитарных и иных норм и правил;</w:t>
      </w:r>
    </w:p>
    <w:p w:rsidR="00A3015E" w:rsidRPr="009A5AC7" w:rsidRDefault="00A3015E" w:rsidP="00A3015E">
      <w:pPr>
        <w:ind w:firstLine="708"/>
        <w:rPr>
          <w:color w:val="auto"/>
        </w:rPr>
      </w:pPr>
      <w:r w:rsidRPr="009A5AC7">
        <w:rPr>
          <w:color w:val="auto"/>
        </w:rPr>
        <w:t>вновь предоставляемых земельных участков - 1000 кв.м;</w:t>
      </w:r>
    </w:p>
    <w:p w:rsidR="00A3015E" w:rsidRPr="009A5AC7" w:rsidRDefault="00A3015E" w:rsidP="00A3015E">
      <w:pPr>
        <w:ind w:firstLine="708"/>
        <w:rPr>
          <w:color w:val="auto"/>
        </w:rPr>
      </w:pPr>
      <w:r w:rsidRPr="009A5AC7">
        <w:rPr>
          <w:color w:val="auto"/>
        </w:rPr>
        <w:t>- минимальный размер:</w:t>
      </w:r>
    </w:p>
    <w:p w:rsidR="00A3015E" w:rsidRPr="009A5AC7" w:rsidRDefault="00A3015E" w:rsidP="00A3015E">
      <w:pPr>
        <w:ind w:firstLine="708"/>
        <w:rPr>
          <w:color w:val="auto"/>
        </w:rPr>
      </w:pPr>
      <w:r w:rsidRPr="009A5AC7">
        <w:rPr>
          <w:color w:val="auto"/>
        </w:rPr>
        <w:t>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:rsidR="00A3015E" w:rsidRPr="009A5AC7" w:rsidRDefault="00A3015E" w:rsidP="00A3015E">
      <w:pPr>
        <w:ind w:firstLine="708"/>
        <w:rPr>
          <w:color w:val="auto"/>
        </w:rPr>
      </w:pPr>
      <w:r w:rsidRPr="009A5AC7">
        <w:rPr>
          <w:color w:val="auto"/>
        </w:rPr>
        <w:t>вновь предоставляемых земельных участков - 300 кв.м.</w:t>
      </w:r>
    </w:p>
    <w:p w:rsidR="00A3015E" w:rsidRPr="009A5AC7" w:rsidRDefault="00A3015E" w:rsidP="00A3015E">
      <w:pPr>
        <w:ind w:firstLine="708"/>
        <w:rPr>
          <w:color w:val="auto"/>
        </w:rPr>
      </w:pPr>
      <w:bookmarkStart w:id="3" w:name="sub_443"/>
      <w:r w:rsidRPr="009A5AC7">
        <w:rPr>
          <w:color w:val="auto"/>
        </w:rPr>
        <w:t>3. Предельные (максимальные и минимальные) размеры земельных участков, предоставляемых для ведения личного подсобного хозяйства, составляют:</w:t>
      </w:r>
    </w:p>
    <w:bookmarkEnd w:id="3"/>
    <w:p w:rsidR="00A3015E" w:rsidRPr="009A5AC7" w:rsidRDefault="00A3015E" w:rsidP="00A3015E">
      <w:pPr>
        <w:rPr>
          <w:color w:val="auto"/>
        </w:rPr>
      </w:pPr>
      <w:r w:rsidRPr="009A5AC7">
        <w:rPr>
          <w:color w:val="auto"/>
        </w:rPr>
        <w:tab/>
        <w:t>максимальный - 3000 кв.м;</w:t>
      </w:r>
    </w:p>
    <w:p w:rsidR="00A3015E" w:rsidRPr="009A5AC7" w:rsidRDefault="00A3015E" w:rsidP="00A3015E">
      <w:pPr>
        <w:rPr>
          <w:color w:val="auto"/>
        </w:rPr>
      </w:pPr>
      <w:r w:rsidRPr="009A5AC7">
        <w:rPr>
          <w:color w:val="auto"/>
        </w:rPr>
        <w:tab/>
        <w:t>минимальный - 600 кв.м.</w:t>
      </w:r>
    </w:p>
    <w:p w:rsidR="00A3015E" w:rsidRPr="009A5AC7" w:rsidRDefault="00A3015E" w:rsidP="00A3015E">
      <w:pPr>
        <w:ind w:firstLine="708"/>
        <w:rPr>
          <w:color w:val="auto"/>
        </w:rPr>
      </w:pPr>
      <w:r w:rsidRPr="009A5AC7">
        <w:rPr>
          <w:color w:val="auto"/>
        </w:rPr>
        <w:t xml:space="preserve">Предельные (минимальные или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устанавливаются в </w:t>
      </w:r>
      <w:hyperlink w:anchor="sub_8855" w:history="1">
        <w:r w:rsidRPr="009A5AC7">
          <w:rPr>
            <w:rStyle w:val="a3"/>
            <w:color w:val="auto"/>
          </w:rPr>
          <w:t>таблице № 1</w:t>
        </w:r>
      </w:hyperlink>
      <w:r w:rsidRPr="009A5AC7">
        <w:rPr>
          <w:color w:val="auto"/>
        </w:rPr>
        <w:t xml:space="preserve"> для каждой территориальной зоны, определенной Правилами.</w:t>
      </w:r>
    </w:p>
    <w:p w:rsidR="00A3015E" w:rsidRPr="009A5AC7" w:rsidRDefault="00A3015E" w:rsidP="00A3015E">
      <w:pPr>
        <w:rPr>
          <w:color w:val="auto"/>
        </w:rPr>
      </w:pPr>
    </w:p>
    <w:p w:rsidR="00A3015E" w:rsidRPr="00DF545F" w:rsidRDefault="00A3015E" w:rsidP="00A3015E"/>
    <w:p w:rsidR="00A3015E" w:rsidRDefault="00A3015E" w:rsidP="00A3015E"/>
    <w:p w:rsidR="00A3015E" w:rsidRDefault="00A3015E" w:rsidP="00A3015E"/>
    <w:p w:rsidR="00A3015E" w:rsidRPr="00093A62" w:rsidRDefault="00A3015E" w:rsidP="00A3015E">
      <w:pPr>
        <w:ind w:firstLine="0"/>
        <w:jc w:val="center"/>
      </w:pPr>
      <w:r w:rsidRPr="00093A62">
        <w:rPr>
          <w:rFonts w:cs="Courier New"/>
          <w:lang w:eastAsia="ar-SA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A3015E" w:rsidRDefault="00A3015E" w:rsidP="00A3015E">
      <w:pPr>
        <w:suppressAutoHyphens/>
        <w:ind w:left="12732" w:firstLine="12"/>
        <w:jc w:val="right"/>
        <w:rPr>
          <w:rFonts w:cs="Courier New"/>
          <w:lang w:eastAsia="ar-SA"/>
        </w:rPr>
      </w:pPr>
      <w:r w:rsidRPr="00093A62">
        <w:rPr>
          <w:rFonts w:cs="Courier New"/>
          <w:lang w:eastAsia="ar-SA"/>
        </w:rPr>
        <w:t>Таблица № 1</w:t>
      </w:r>
    </w:p>
    <w:p w:rsidR="00A3015E" w:rsidRDefault="00A3015E" w:rsidP="00A3015E">
      <w:pPr>
        <w:suppressAutoHyphens/>
        <w:ind w:left="12732" w:firstLine="12"/>
        <w:jc w:val="right"/>
        <w:rPr>
          <w:rFonts w:cs="Courier New"/>
          <w:lang w:eastAsia="ar-SA"/>
        </w:rPr>
      </w:pP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5091"/>
        <w:gridCol w:w="2403"/>
        <w:gridCol w:w="1418"/>
        <w:gridCol w:w="709"/>
        <w:gridCol w:w="992"/>
        <w:gridCol w:w="690"/>
        <w:gridCol w:w="19"/>
        <w:gridCol w:w="11"/>
        <w:gridCol w:w="30"/>
        <w:gridCol w:w="833"/>
        <w:gridCol w:w="1417"/>
        <w:gridCol w:w="1135"/>
      </w:tblGrid>
      <w:tr w:rsidR="00A3015E" w:rsidRPr="00C814EE" w:rsidTr="00A3015E">
        <w:trPr>
          <w:cantSplit/>
          <w:trHeight w:val="801"/>
          <w:tblHeader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E15837">
              <w:rPr>
                <w:b/>
              </w:rPr>
              <w:t>/п</w:t>
            </w:r>
          </w:p>
        </w:tc>
        <w:tc>
          <w:tcPr>
            <w:tcW w:w="5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15837">
              <w:rPr>
                <w:b/>
              </w:rPr>
              <w:t>Наименование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E15837">
              <w:rPr>
                <w:b/>
              </w:rPr>
              <w:t xml:space="preserve">Предельные размеры земельных </w:t>
            </w:r>
            <w:r w:rsidRPr="00E15837">
              <w:rPr>
                <w:b/>
              </w:rPr>
              <w:br/>
              <w:t>участков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E15837">
              <w:rPr>
                <w:b/>
              </w:rPr>
              <w:t xml:space="preserve">Предельное </w:t>
            </w:r>
            <w:r w:rsidRPr="00E15837">
              <w:rPr>
                <w:b/>
              </w:rPr>
              <w:br/>
              <w:t>кол-во этажей</w:t>
            </w: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>
              <w:rPr>
                <w:b/>
              </w:rPr>
              <w:t xml:space="preserve">Предельная высота, м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E15837">
              <w:rPr>
                <w:b/>
              </w:rPr>
              <w:t>Мин.</w:t>
            </w:r>
            <w:r w:rsidRPr="00E15837">
              <w:rPr>
                <w:b/>
              </w:rPr>
              <w:br/>
              <w:t xml:space="preserve">отступы от </w:t>
            </w:r>
            <w:r w:rsidRPr="00E15837">
              <w:rPr>
                <w:b/>
              </w:rPr>
              <w:br/>
              <w:t>границ земельных участков, м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E15837">
              <w:rPr>
                <w:b/>
              </w:rPr>
              <w:t>Макс.</w:t>
            </w:r>
            <w:r w:rsidRPr="00E15837">
              <w:rPr>
                <w:b/>
              </w:rPr>
              <w:br/>
              <w:t xml:space="preserve">процент застройки в </w:t>
            </w:r>
            <w:r w:rsidRPr="00E15837">
              <w:rPr>
                <w:b/>
              </w:rPr>
              <w:br/>
              <w:t xml:space="preserve">границах земельного </w:t>
            </w:r>
            <w:r w:rsidRPr="00E15837">
              <w:rPr>
                <w:b/>
              </w:rPr>
              <w:br/>
              <w:t>участка</w:t>
            </w:r>
          </w:p>
        </w:tc>
      </w:tr>
      <w:tr w:rsidR="00A3015E" w:rsidRPr="00C814EE" w:rsidTr="00A3015E">
        <w:trPr>
          <w:cantSplit/>
          <w:trHeight w:val="240"/>
          <w:tblHeader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E15837">
              <w:rPr>
                <w:b/>
              </w:rPr>
              <w:t>Площадь, кв. 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E15837">
              <w:rPr>
                <w:b/>
              </w:rPr>
              <w:t>Мин.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15837">
              <w:rPr>
                <w:b/>
              </w:rPr>
              <w:t>Макс.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</w:tr>
      <w:tr w:rsidR="00A3015E" w:rsidRPr="00C814EE" w:rsidTr="00A3015E">
        <w:trPr>
          <w:cantSplit/>
          <w:trHeight w:val="240"/>
          <w:tblHeader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E15837">
              <w:rPr>
                <w:b/>
              </w:rPr>
              <w:t>Минимум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E15837">
              <w:rPr>
                <w:b/>
              </w:rPr>
              <w:t>Максимум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15837">
              <w:rPr>
                <w:b/>
              </w:rPr>
              <w:t>Мин.</w:t>
            </w:r>
          </w:p>
        </w:tc>
        <w:tc>
          <w:tcPr>
            <w:tcW w:w="8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15837">
              <w:rPr>
                <w:b/>
              </w:rPr>
              <w:t>Макс.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15837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006D1">
              <w:t>1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613896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13896">
              <w:rPr>
                <w:b/>
              </w:rPr>
              <w:t>Ж 1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C92FA2">
              <w:rPr>
                <w:color w:val="auto"/>
              </w:rPr>
              <w:t>Среднеэтажная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C92FA2">
              <w:rPr>
                <w:color w:val="auto"/>
              </w:rPr>
              <w:t>Многоэтажная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C92FA2">
              <w:rPr>
                <w:color w:val="auto"/>
              </w:rPr>
              <w:t xml:space="preserve">Коммунальное обслуживание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C92FA2">
              <w:rPr>
                <w:color w:val="auto"/>
              </w:rPr>
              <w:t>Магазины, объекты торговли и общественное питание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C92FA2">
              <w:rPr>
                <w:color w:val="auto"/>
              </w:rPr>
              <w:t>Дошкольное, начальное и среднее общее образование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НР*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3.5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C92FA2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92FA2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40**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Прочие объекты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Ж 2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7278F3" w:rsidRDefault="00A3015E" w:rsidP="00A3015E">
            <w:pPr>
              <w:widowControl w:val="0"/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ind w:firstLine="0"/>
              <w:jc w:val="left"/>
              <w:rPr>
                <w:iCs/>
              </w:rPr>
            </w:pPr>
            <w:r w:rsidRPr="009E720E">
              <w:rPr>
                <w:iCs/>
              </w:rPr>
              <w:t>Малоэтажная многоквартирная жилая</w:t>
            </w:r>
            <w:r>
              <w:rPr>
                <w:iCs/>
              </w:rPr>
              <w:t xml:space="preserve"> </w:t>
            </w:r>
            <w:r w:rsidRPr="009E720E">
              <w:rPr>
                <w:iCs/>
              </w:rPr>
              <w:t>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9E720E">
              <w:t>Среднеэтажная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Магазины</w:t>
            </w:r>
            <w:r>
              <w:t>,</w:t>
            </w:r>
            <w:r w:rsidRPr="00C92FA2">
              <w:rPr>
                <w:color w:val="auto"/>
              </w:rPr>
              <w:t xml:space="preserve"> объекты торговли и общественное питание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62137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Дошкольное, начальное и среднее общее образование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3.5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B027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40**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Прочие объекты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Ж 3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F9554E">
              <w:rPr>
                <w:iCs/>
              </w:rPr>
              <w:t>Для индивидуального жилищного строительства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7278F3" w:rsidRDefault="00A3015E" w:rsidP="00A3015E">
            <w:pPr>
              <w:widowControl w:val="0"/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ind w:firstLine="0"/>
              <w:jc w:val="left"/>
              <w:rPr>
                <w:iCs/>
              </w:rPr>
            </w:pPr>
            <w:r w:rsidRPr="009E720E">
              <w:rPr>
                <w:iCs/>
              </w:rPr>
              <w:t>Малоэтажная многоквартирная жилая</w:t>
            </w:r>
            <w:r>
              <w:rPr>
                <w:iCs/>
              </w:rPr>
              <w:t xml:space="preserve"> </w:t>
            </w:r>
            <w:r w:rsidRPr="009E720E">
              <w:rPr>
                <w:iCs/>
              </w:rPr>
              <w:t>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E1173">
              <w:t>Блокированная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52512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2512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Магазины</w:t>
            </w:r>
            <w:r>
              <w:t>,</w:t>
            </w:r>
            <w:r w:rsidRPr="00C92FA2">
              <w:rPr>
                <w:color w:val="auto"/>
              </w:rPr>
              <w:t xml:space="preserve"> объекты торговли и общественное питание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62137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Дошкольное, начальное и среднее общее образование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3.5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B027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40**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Прочие объекты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4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Ж 4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F9554E">
              <w:rPr>
                <w:iCs/>
              </w:rPr>
              <w:t>Для индивидуального жилищного строительства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7278F3" w:rsidRDefault="00A3015E" w:rsidP="00A3015E">
            <w:pPr>
              <w:widowControl w:val="0"/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ind w:firstLine="0"/>
              <w:jc w:val="left"/>
              <w:rPr>
                <w:iCs/>
              </w:rPr>
            </w:pPr>
            <w:r w:rsidRPr="009E720E">
              <w:rPr>
                <w:iCs/>
              </w:rPr>
              <w:t>Малоэтажная многоквартирная жилая</w:t>
            </w:r>
            <w:r>
              <w:rPr>
                <w:iCs/>
              </w:rPr>
              <w:t xml:space="preserve"> </w:t>
            </w:r>
            <w:r w:rsidRPr="009E720E">
              <w:rPr>
                <w:iCs/>
              </w:rPr>
              <w:t>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E1173">
              <w:t>Ведение садоводства</w:t>
            </w:r>
            <w:r>
              <w:t xml:space="preserve"> и </w:t>
            </w:r>
            <w:r w:rsidRPr="005E1173">
              <w:t>огородничества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B027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Прочие объекты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bookmarkStart w:id="4" w:name="OLE_LINK1"/>
            <w:bookmarkStart w:id="5" w:name="OLE_LINK2"/>
            <w:bookmarkStart w:id="6" w:name="OLE_LINK3"/>
            <w:r w:rsidRPr="008006D1">
              <w:rPr>
                <w:sz w:val="24"/>
                <w:szCs w:val="24"/>
              </w:rPr>
              <w:t>НР</w:t>
            </w:r>
            <w:bookmarkEnd w:id="4"/>
            <w:bookmarkEnd w:id="5"/>
            <w:bookmarkEnd w:id="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Передвижное жилье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D2DC0" w:rsidRDefault="00A3015E" w:rsidP="00A3015E">
            <w:pPr>
              <w:rPr>
                <w:color w:val="auto"/>
              </w:rPr>
            </w:pPr>
            <w:r w:rsidRPr="00ED2DC0">
              <w:rPr>
                <w:color w:val="auto"/>
              </w:rPr>
              <w:t xml:space="preserve">  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D2DC0" w:rsidRDefault="00A3015E" w:rsidP="00A3015E">
            <w:pPr>
              <w:ind w:firstLine="0"/>
              <w:rPr>
                <w:color w:val="auto"/>
              </w:rPr>
            </w:pPr>
            <w:r w:rsidRPr="00ED2DC0">
              <w:rPr>
                <w:color w:val="auto"/>
              </w:rPr>
              <w:t xml:space="preserve">       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5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ОД 1-3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ind w:firstLine="0"/>
              <w:jc w:val="left"/>
              <w:rPr>
                <w:iCs/>
                <w:color w:val="auto"/>
              </w:rPr>
            </w:pPr>
            <w:r w:rsidRPr="00ED2DC0">
              <w:rPr>
                <w:iCs/>
                <w:color w:val="auto"/>
              </w:rPr>
              <w:t>Малоэтажная многоквартирная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</w:rPr>
            </w:pPr>
            <w:r w:rsidRPr="00ED2DC0">
              <w:rPr>
                <w:color w:val="auto"/>
              </w:rPr>
              <w:t>Среднеэтажная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6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Многоэтажная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27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  <w:r>
              <w:t>, деловое управление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B027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62137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D37B86">
              <w:t>Образование и просвещение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3.5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B027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ОД 4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</w:rPr>
            </w:pPr>
            <w:r w:rsidRPr="00ED2DC0">
              <w:rPr>
                <w:color w:val="auto"/>
              </w:rPr>
              <w:t>Среднеэтажная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Многоэтажная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 xml:space="preserve">Коммунальное обслуживание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80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7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ОД 5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</w:rPr>
            </w:pPr>
            <w:r w:rsidRPr="00ED2DC0">
              <w:rPr>
                <w:color w:val="auto"/>
              </w:rPr>
              <w:t>Среднеэтажная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Многоэтажная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Коммунальное обслуживание, деловое управление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Среднее и высшее профессиональное образование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3.5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8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ОД 6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  <w:r>
              <w:t xml:space="preserve">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B027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9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ОД 7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B027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62137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D37B86">
              <w:t>Образование и просвещение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3.5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B027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A25A83">
              <w:t>Религиозное использование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185F36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185F36">
              <w:rPr>
                <w:color w:val="auto"/>
              </w:rPr>
              <w:t xml:space="preserve">4.5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Р 1, Р 2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Объекты торговли, общественное питание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80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ED2DC0">
              <w:rPr>
                <w:color w:val="auto"/>
              </w:rPr>
              <w:t>Передвижное жилье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D2DC0" w:rsidRDefault="00A3015E" w:rsidP="00A3015E">
            <w:pPr>
              <w:rPr>
                <w:color w:val="auto"/>
              </w:rPr>
            </w:pPr>
            <w:r w:rsidRPr="00ED2DC0">
              <w:rPr>
                <w:color w:val="auto"/>
              </w:rPr>
              <w:t xml:space="preserve">  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ED2DC0" w:rsidRDefault="00A3015E" w:rsidP="00A3015E">
            <w:pPr>
              <w:ind w:firstLine="0"/>
              <w:rPr>
                <w:color w:val="auto"/>
              </w:rPr>
            </w:pPr>
            <w:r w:rsidRPr="00ED2DC0">
              <w:rPr>
                <w:color w:val="auto"/>
              </w:rPr>
              <w:t xml:space="preserve">        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ED2DC0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2DC0">
              <w:rPr>
                <w:sz w:val="24"/>
                <w:szCs w:val="24"/>
              </w:rPr>
              <w:t>30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ОТ 1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Не регламентируется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12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ОТ 2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B027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92235B"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25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13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ОТ 3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14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П 1, П2, П3, П4 - 5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  <w:r>
              <w:t>, д</w:t>
            </w:r>
            <w:r w:rsidRPr="003B2263">
              <w:t>еловое управление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Промышленные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185F36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185F36">
              <w:rPr>
                <w:color w:val="auto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185F36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185F36">
              <w:rPr>
                <w:color w:val="auto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Общественное питание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185F36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185F36">
              <w:rPr>
                <w:color w:val="auto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185F36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185F36">
              <w:rPr>
                <w:color w:val="auto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15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ИТ 1,  ИТ 2, ИТ 3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Магазины, общественные питание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16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СН 2, СН 3,  СН 4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621370"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006D1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185F36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85F36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A25A83">
              <w:t>Религиозное использование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185F36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185F36">
              <w:rPr>
                <w:color w:val="auto"/>
              </w:rPr>
              <w:t>4.5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3B2263">
              <w:t>Ритуальная деятельность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92235B" w:rsidRDefault="00A3015E" w:rsidP="00A3015E">
            <w:pPr>
              <w:ind w:firstLine="0"/>
              <w:jc w:val="center"/>
            </w:pPr>
            <w: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92235B" w:rsidRDefault="00A3015E" w:rsidP="00A3015E">
            <w:pPr>
              <w:ind w:firstLine="0"/>
              <w:jc w:val="center"/>
            </w:pPr>
            <w:r>
              <w:t>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F246F">
              <w:rPr>
                <w:sz w:val="24"/>
                <w:szCs w:val="24"/>
              </w:rPr>
              <w:t>НР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92235B" w:rsidRDefault="00A3015E" w:rsidP="00A3015E">
            <w:pPr>
              <w:ind w:firstLine="0"/>
              <w:jc w:val="center"/>
            </w:pPr>
            <w: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92235B" w:rsidRDefault="00A3015E" w:rsidP="00A3015E">
            <w:pPr>
              <w:ind w:firstLine="0"/>
              <w:jc w:val="center"/>
            </w:pPr>
            <w: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Default="00A3015E" w:rsidP="00A3015E">
            <w:pPr>
              <w:ind w:firstLine="0"/>
              <w:jc w:val="center"/>
            </w:pPr>
            <w:r w:rsidRPr="00552E9A">
              <w:t>НР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17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СХ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9E720E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E1173">
              <w:t>Ведение садоводства</w:t>
            </w:r>
            <w:r>
              <w:t xml:space="preserve">, </w:t>
            </w:r>
            <w:r w:rsidRPr="005E1173">
              <w:t>огородничества</w:t>
            </w:r>
            <w:r>
              <w:t xml:space="preserve"> и </w:t>
            </w:r>
            <w:r w:rsidRPr="003B2263">
              <w:t>дачного хозяйства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5E1173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2121C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2121C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18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В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Не регламентируется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РТ-1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iCs/>
                <w:color w:val="auto"/>
              </w:rPr>
              <w:t>Для индивидуального жилищного строительства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ind w:firstLine="0"/>
              <w:jc w:val="left"/>
              <w:rPr>
                <w:iCs/>
                <w:color w:val="auto"/>
              </w:rPr>
            </w:pPr>
            <w:r w:rsidRPr="00B643A4">
              <w:rPr>
                <w:iCs/>
                <w:color w:val="auto"/>
              </w:rPr>
              <w:t>Малоэтажная многоквартирная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</w:rPr>
            </w:pPr>
            <w:r w:rsidRPr="00B643A4">
              <w:rPr>
                <w:color w:val="auto"/>
              </w:rPr>
              <w:t>Среднеэтажная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Многоэтажная жилая застройка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Коммунальное обслуживание, деловое управление везде так сделать где есть деловое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Магазины, обьекты торговли и общественное питание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Дошкольное, начальное и среднее общее образование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3.5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 xml:space="preserve">Прочие объекты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РТ-2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Коммунальное обслуживание, деловое управление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Образование и просвещение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3.5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40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Религиозное использование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80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21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РТ-3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Коммунальное обслуживание, деловое управление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</w:rPr>
            </w:pPr>
            <w:r w:rsidRPr="00B643A4">
              <w:rPr>
                <w:color w:val="auto"/>
              </w:rP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22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РТ-4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 xml:space="preserve">Передвижное жилье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rPr>
                <w:color w:val="auto"/>
              </w:rPr>
            </w:pPr>
            <w:r w:rsidRPr="00B643A4">
              <w:rPr>
                <w:color w:val="auto"/>
              </w:rPr>
              <w:t xml:space="preserve">  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rPr>
                <w:color w:val="auto"/>
              </w:rPr>
            </w:pPr>
            <w:r w:rsidRPr="00B643A4">
              <w:rPr>
                <w:color w:val="auto"/>
              </w:rPr>
              <w:t xml:space="preserve">       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Религиозное использование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Обьекты торговли, общественное питание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80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60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lastRenderedPageBreak/>
              <w:t>23</w:t>
            </w:r>
          </w:p>
        </w:tc>
        <w:tc>
          <w:tcPr>
            <w:tcW w:w="14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b/>
                <w:sz w:val="24"/>
                <w:szCs w:val="24"/>
              </w:rPr>
              <w:t>РТ-5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Коммунальное обслуживание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70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Религиозное использование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8461E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Ритуальная деятельность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B643A4">
              <w:rPr>
                <w:sz w:val="24"/>
                <w:szCs w:val="24"/>
              </w:rPr>
              <w:t>НР</w:t>
            </w:r>
          </w:p>
        </w:tc>
      </w:tr>
      <w:tr w:rsidR="00A3015E" w:rsidRPr="00C814EE" w:rsidTr="00A3015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8006D1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B643A4" w:rsidRDefault="00A3015E" w:rsidP="00A301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</w:rPr>
            </w:pPr>
            <w:r w:rsidRPr="00B643A4">
              <w:rPr>
                <w:color w:val="auto"/>
              </w:rPr>
              <w:t>Прочие объекты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5E" w:rsidRPr="00F8461E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F8461E">
              <w:rPr>
                <w:color w:val="auto"/>
              </w:rPr>
              <w:t>НР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5E" w:rsidRPr="00B643A4" w:rsidRDefault="00A3015E" w:rsidP="00A3015E">
            <w:pPr>
              <w:ind w:firstLine="0"/>
              <w:jc w:val="center"/>
              <w:rPr>
                <w:color w:val="auto"/>
              </w:rPr>
            </w:pPr>
            <w:r w:rsidRPr="00B643A4">
              <w:rPr>
                <w:color w:val="auto"/>
              </w:rPr>
              <w:t>НР</w:t>
            </w:r>
          </w:p>
        </w:tc>
      </w:tr>
    </w:tbl>
    <w:p w:rsidR="00A3015E" w:rsidRDefault="00A3015E" w:rsidP="00A3015E">
      <w:pPr>
        <w:suppressAutoHyphens/>
        <w:ind w:firstLine="0"/>
        <w:jc w:val="left"/>
        <w:rPr>
          <w:rFonts w:cs="Courier New"/>
          <w:lang w:eastAsia="ar-SA"/>
        </w:rPr>
      </w:pPr>
    </w:p>
    <w:p w:rsidR="00A3015E" w:rsidRPr="008006D1" w:rsidRDefault="00A3015E" w:rsidP="00A3015E">
      <w:pPr>
        <w:pStyle w:val="a4"/>
        <w:ind w:firstLine="284"/>
        <w:rPr>
          <w:i/>
        </w:rPr>
      </w:pPr>
      <w:r w:rsidRPr="008006D1">
        <w:rPr>
          <w:i/>
        </w:rPr>
        <w:t>Примечания:</w:t>
      </w:r>
    </w:p>
    <w:p w:rsidR="00A3015E" w:rsidRDefault="00A3015E" w:rsidP="00A3015E">
      <w:pPr>
        <w:pStyle w:val="a4"/>
        <w:ind w:firstLine="284"/>
      </w:pPr>
      <w:r w:rsidRPr="008006D1">
        <w:rPr>
          <w:i/>
        </w:rPr>
        <w:t>НР – не подлежат установлению (</w:t>
      </w:r>
      <w:r w:rsidRPr="008006D1">
        <w:t>параметры строительства определяются в соответствии со строительными нормами и правилами, техническими регламентами и утверждёнными проектами);</w:t>
      </w:r>
    </w:p>
    <w:p w:rsidR="00A3015E" w:rsidRPr="002B1D79" w:rsidRDefault="00A3015E" w:rsidP="00A3015E">
      <w:pPr>
        <w:widowControl w:val="0"/>
        <w:autoSpaceDE w:val="0"/>
        <w:autoSpaceDN w:val="0"/>
        <w:adjustRightInd w:val="0"/>
        <w:spacing w:after="120"/>
        <w:ind w:firstLine="0"/>
        <w:rPr>
          <w:i/>
        </w:rPr>
      </w:pPr>
      <w:r>
        <w:t xml:space="preserve">      * ) - </w:t>
      </w:r>
      <w:r w:rsidRPr="00973696">
        <w:rPr>
          <w:i/>
        </w:rPr>
        <w:t xml:space="preserve">Нормативы площади территорий для размещения </w:t>
      </w:r>
      <w:r w:rsidRPr="002B1D79">
        <w:rPr>
          <w:i/>
        </w:rPr>
        <w:t xml:space="preserve">общеобразовательной школы </w:t>
      </w:r>
      <w:r>
        <w:rPr>
          <w:i/>
        </w:rPr>
        <w:t>п</w:t>
      </w:r>
      <w:r w:rsidRPr="002B1D79">
        <w:rPr>
          <w:i/>
        </w:rPr>
        <w:t>ри вместимости:</w:t>
      </w:r>
    </w:p>
    <w:p w:rsidR="00A3015E" w:rsidRPr="00973696" w:rsidRDefault="00A3015E" w:rsidP="00A3015E">
      <w:pPr>
        <w:widowControl w:val="0"/>
        <w:autoSpaceDE w:val="0"/>
        <w:autoSpaceDN w:val="0"/>
        <w:adjustRightInd w:val="0"/>
        <w:spacing w:after="120"/>
      </w:pPr>
      <w:r w:rsidRPr="00973696">
        <w:t xml:space="preserve">От 400 до 500 – </w:t>
      </w:r>
      <w:smartTag w:uri="urn:schemas-microsoft-com:office:smarttags" w:element="metricconverter">
        <w:smartTagPr>
          <w:attr w:name="ProductID" w:val="60 м2"/>
        </w:smartTagPr>
        <w:r w:rsidRPr="00973696">
          <w:t>60 м</w:t>
        </w:r>
        <w:r w:rsidRPr="00973696">
          <w:rPr>
            <w:vertAlign w:val="superscript"/>
          </w:rPr>
          <w:t>2</w:t>
        </w:r>
      </w:smartTag>
      <w:r w:rsidRPr="00973696">
        <w:t xml:space="preserve">             на 1 учащегося</w:t>
      </w:r>
    </w:p>
    <w:p w:rsidR="00A3015E" w:rsidRPr="00973696" w:rsidRDefault="00A3015E" w:rsidP="00A3015E">
      <w:pPr>
        <w:widowControl w:val="0"/>
        <w:autoSpaceDE w:val="0"/>
        <w:autoSpaceDN w:val="0"/>
        <w:adjustRightInd w:val="0"/>
        <w:spacing w:after="120"/>
      </w:pPr>
      <w:r w:rsidRPr="00973696">
        <w:t xml:space="preserve">От 500 до 600 – </w:t>
      </w:r>
      <w:smartTag w:uri="urn:schemas-microsoft-com:office:smarttags" w:element="metricconverter">
        <w:smartTagPr>
          <w:attr w:name="ProductID" w:val="50 м2"/>
        </w:smartTagPr>
        <w:r w:rsidRPr="00973696">
          <w:t>50 м</w:t>
        </w:r>
        <w:r w:rsidRPr="00973696">
          <w:rPr>
            <w:vertAlign w:val="superscript"/>
          </w:rPr>
          <w:t>2</w:t>
        </w:r>
      </w:smartTag>
      <w:r w:rsidRPr="00973696">
        <w:t xml:space="preserve">             на 1 учащегося</w:t>
      </w:r>
    </w:p>
    <w:p w:rsidR="00A3015E" w:rsidRPr="00973696" w:rsidRDefault="00A3015E" w:rsidP="00A3015E">
      <w:pPr>
        <w:widowControl w:val="0"/>
        <w:autoSpaceDE w:val="0"/>
        <w:autoSpaceDN w:val="0"/>
        <w:adjustRightInd w:val="0"/>
        <w:spacing w:after="120"/>
      </w:pPr>
      <w:r w:rsidRPr="00973696">
        <w:t xml:space="preserve">От 600 до 800 – </w:t>
      </w:r>
      <w:smartTag w:uri="urn:schemas-microsoft-com:office:smarttags" w:element="metricconverter">
        <w:smartTagPr>
          <w:attr w:name="ProductID" w:val="40 м2"/>
        </w:smartTagPr>
        <w:r w:rsidRPr="00973696">
          <w:t>40 м</w:t>
        </w:r>
        <w:r w:rsidRPr="00973696">
          <w:rPr>
            <w:vertAlign w:val="superscript"/>
          </w:rPr>
          <w:t>2</w:t>
        </w:r>
      </w:smartTag>
      <w:r w:rsidRPr="00973696">
        <w:t xml:space="preserve">             на 1 учащегося</w:t>
      </w:r>
    </w:p>
    <w:p w:rsidR="00A3015E" w:rsidRDefault="00A3015E" w:rsidP="00A3015E">
      <w:pPr>
        <w:pStyle w:val="a4"/>
        <w:ind w:firstLine="284"/>
      </w:pPr>
      <w:r>
        <w:t xml:space="preserve">          </w:t>
      </w:r>
      <w:r w:rsidRPr="00973696">
        <w:t xml:space="preserve">От 800 до 1100 – </w:t>
      </w:r>
      <w:smartTag w:uri="urn:schemas-microsoft-com:office:smarttags" w:element="metricconverter">
        <w:smartTagPr>
          <w:attr w:name="ProductID" w:val="33 м2"/>
        </w:smartTagPr>
        <w:r w:rsidRPr="00973696">
          <w:t>33 м</w:t>
        </w:r>
        <w:r w:rsidRPr="00973696">
          <w:rPr>
            <w:vertAlign w:val="superscript"/>
          </w:rPr>
          <w:t>2</w:t>
        </w:r>
      </w:smartTag>
      <w:r w:rsidRPr="00973696">
        <w:rPr>
          <w:vertAlign w:val="superscript"/>
        </w:rPr>
        <w:t xml:space="preserve"> </w:t>
      </w:r>
      <w:r w:rsidRPr="00973696">
        <w:t xml:space="preserve">          на 1 учащегося</w:t>
      </w:r>
    </w:p>
    <w:p w:rsidR="00A3015E" w:rsidRDefault="00A3015E" w:rsidP="00A3015E">
      <w:pPr>
        <w:widowControl w:val="0"/>
        <w:autoSpaceDE w:val="0"/>
        <w:autoSpaceDN w:val="0"/>
        <w:adjustRightInd w:val="0"/>
        <w:ind w:firstLine="567"/>
        <w:rPr>
          <w:i/>
        </w:rPr>
      </w:pPr>
      <w:r>
        <w:t>**</w:t>
      </w:r>
      <w:r w:rsidRPr="00C61D89">
        <w:rPr>
          <w:i/>
        </w:rPr>
        <w:t xml:space="preserve"> ) – Максимальный процент застройки в границах земельного участка для дошкольного, начального и среднего общего образования в условиях сложившейся застройки – 80 %</w:t>
      </w:r>
    </w:p>
    <w:p w:rsidR="00A3015E" w:rsidRPr="00C61D89" w:rsidRDefault="00A3015E" w:rsidP="00A3015E">
      <w:pPr>
        <w:widowControl w:val="0"/>
        <w:autoSpaceDE w:val="0"/>
        <w:autoSpaceDN w:val="0"/>
        <w:adjustRightInd w:val="0"/>
        <w:ind w:firstLine="567"/>
        <w:rPr>
          <w:i/>
        </w:rPr>
      </w:pPr>
    </w:p>
    <w:p w:rsidR="00A3015E" w:rsidRPr="00764D86" w:rsidRDefault="00A3015E" w:rsidP="00A3015E">
      <w:pPr>
        <w:widowControl w:val="0"/>
        <w:autoSpaceDE w:val="0"/>
        <w:autoSpaceDN w:val="0"/>
        <w:adjustRightInd w:val="0"/>
        <w:ind w:firstLine="567"/>
      </w:pPr>
      <w:r>
        <w:t>1</w:t>
      </w:r>
      <w:r w:rsidRPr="00764D86">
        <w:t>. Превышение установленных градостроительным регламентом предельных размеров земельных участков допускается в случаях, установленных законодательством.</w:t>
      </w:r>
    </w:p>
    <w:p w:rsidR="00A3015E" w:rsidRPr="00764D86" w:rsidRDefault="00A3015E" w:rsidP="00A3015E">
      <w:pPr>
        <w:widowControl w:val="0"/>
        <w:autoSpaceDE w:val="0"/>
        <w:autoSpaceDN w:val="0"/>
        <w:adjustRightInd w:val="0"/>
        <w:ind w:firstLine="567"/>
      </w:pPr>
      <w:r>
        <w:t>2</w:t>
      </w:r>
      <w:r w:rsidRPr="00764D86">
        <w:t xml:space="preserve">. </w:t>
      </w:r>
      <w:r w:rsidRPr="00525121">
        <w:rPr>
          <w:color w:val="auto"/>
        </w:rPr>
        <w:t xml:space="preserve">Для объектов вспомогательных видов разрешенного использования (в том числе объектов/сооружений для индивидуальной трудовой деятельности, хозяйственных построек) в указанных зонах допускается уменьшение минимального отступа от границ земельного </w:t>
      </w:r>
      <w:r w:rsidRPr="00525121">
        <w:rPr>
          <w:color w:val="auto"/>
        </w:rPr>
        <w:lastRenderedPageBreak/>
        <w:t xml:space="preserve">участка, но не менее чем до </w:t>
      </w:r>
      <w:smartTag w:uri="urn:schemas-microsoft-com:office:smarttags" w:element="metricconverter">
        <w:smartTagPr>
          <w:attr w:name="ProductID" w:val="1 метра"/>
        </w:smartTagPr>
        <w:r w:rsidRPr="00525121">
          <w:rPr>
            <w:color w:val="auto"/>
          </w:rPr>
          <w:t>1 метра</w:t>
        </w:r>
      </w:smartTag>
      <w:r w:rsidRPr="00525121">
        <w:rPr>
          <w:color w:val="auto"/>
        </w:rPr>
        <w:t>, при соблюдении противопожарных требований.</w:t>
      </w:r>
    </w:p>
    <w:p w:rsidR="00A3015E" w:rsidRPr="00764D86" w:rsidRDefault="00A3015E" w:rsidP="00A3015E">
      <w:pPr>
        <w:widowControl w:val="0"/>
        <w:autoSpaceDE w:val="0"/>
        <w:autoSpaceDN w:val="0"/>
        <w:adjustRightInd w:val="0"/>
        <w:ind w:firstLine="567"/>
      </w:pPr>
      <w:r>
        <w:t>3</w:t>
      </w:r>
      <w:r w:rsidRPr="00764D86">
        <w:t xml:space="preserve">. Максимальное количество этажей, указанное в </w:t>
      </w:r>
      <w:r>
        <w:t>таблице 1</w:t>
      </w:r>
      <w:r w:rsidRPr="00764D86">
        <w:t xml:space="preserve"> настоящей статьи, применяется в совокупности с дополнительными требованиями по соблюдению принципов построения силуэта застройки и размещению градостроительных акцентов.</w:t>
      </w:r>
    </w:p>
    <w:p w:rsidR="00A3015E" w:rsidRPr="00B643A4" w:rsidRDefault="00A3015E" w:rsidP="00A3015E">
      <w:pPr>
        <w:widowControl w:val="0"/>
        <w:autoSpaceDE w:val="0"/>
        <w:autoSpaceDN w:val="0"/>
        <w:adjustRightInd w:val="0"/>
        <w:ind w:firstLine="567"/>
        <w:rPr>
          <w:color w:val="auto"/>
        </w:rPr>
      </w:pPr>
      <w:r>
        <w:t>4</w:t>
      </w:r>
      <w:r w:rsidRPr="00764D86">
        <w:t xml:space="preserve">. Минимальный отступ от границ земельного участка применительно к конкретному земельному участку принимается с учетом минимального отступа от красных линий до места допустимого размещения зданий, строений, сооружений, указанного в составе утвержденного </w:t>
      </w:r>
      <w:r w:rsidRPr="00B643A4">
        <w:rPr>
          <w:color w:val="auto"/>
        </w:rPr>
        <w:t>проекта межевания территории элемента планировочной структуры, в пределах которого данный земельный участок расположен.</w:t>
      </w:r>
    </w:p>
    <w:p w:rsidR="00A3015E" w:rsidRPr="00B643A4" w:rsidRDefault="00A3015E" w:rsidP="00A3015E">
      <w:pPr>
        <w:ind w:firstLine="567"/>
        <w:rPr>
          <w:color w:val="auto"/>
        </w:rPr>
      </w:pPr>
      <w:r w:rsidRPr="00B643A4">
        <w:rPr>
          <w:color w:val="auto"/>
        </w:rPr>
        <w:t xml:space="preserve">5. Расстояние зданий от красных линий принимаются, как правило: - кратными </w:t>
      </w:r>
      <w:smartTag w:uri="urn:schemas-microsoft-com:office:smarttags" w:element="metricconverter">
        <w:smartTagPr>
          <w:attr w:name="ProductID" w:val="3 м"/>
        </w:smartTagPr>
        <w:r w:rsidRPr="00B643A4">
          <w:rPr>
            <w:color w:val="auto"/>
          </w:rPr>
          <w:t>3 м</w:t>
        </w:r>
      </w:smartTag>
      <w:r w:rsidRPr="00B643A4">
        <w:rPr>
          <w:color w:val="auto"/>
        </w:rPr>
        <w:t>.</w:t>
      </w:r>
    </w:p>
    <w:p w:rsidR="00A3015E" w:rsidRPr="00B643A4" w:rsidRDefault="00A3015E" w:rsidP="00A3015E">
      <w:pPr>
        <w:suppressLineNumbers/>
        <w:suppressAutoHyphens/>
        <w:snapToGrid w:val="0"/>
        <w:ind w:firstLine="567"/>
        <w:jc w:val="center"/>
        <w:rPr>
          <w:color w:val="auto"/>
          <w:lang w:eastAsia="ar-SA"/>
        </w:rPr>
      </w:pPr>
      <w:r w:rsidRPr="00B643A4">
        <w:rPr>
          <w:color w:val="auto"/>
        </w:rPr>
        <w:t xml:space="preserve">                                      </w:t>
      </w:r>
      <w:r>
        <w:rPr>
          <w:color w:val="auto"/>
        </w:rPr>
        <w:t xml:space="preserve">  </w:t>
      </w:r>
      <w:r w:rsidRPr="00B643A4">
        <w:rPr>
          <w:color w:val="auto"/>
        </w:rPr>
        <w:t xml:space="preserve"> </w:t>
      </w:r>
      <w:r>
        <w:rPr>
          <w:color w:val="auto"/>
        </w:rPr>
        <w:t>-</w:t>
      </w:r>
      <w:r w:rsidRPr="00B643A4">
        <w:rPr>
          <w:color w:val="auto"/>
          <w:lang w:eastAsia="ar-SA"/>
        </w:rPr>
        <w:t xml:space="preserve"> по красной линии</w:t>
      </w:r>
      <w:r w:rsidRPr="00B643A4">
        <w:rPr>
          <w:color w:val="auto"/>
          <w:spacing w:val="-6"/>
          <w:lang w:eastAsia="ar-SA"/>
        </w:rPr>
        <w:t>;</w:t>
      </w:r>
      <w:r w:rsidRPr="00B643A4">
        <w:rPr>
          <w:color w:val="auto"/>
          <w:lang w:eastAsia="ar-SA"/>
        </w:rPr>
        <w:t xml:space="preserve"> </w:t>
      </w:r>
    </w:p>
    <w:p w:rsidR="00A3015E" w:rsidRPr="00B643A4" w:rsidRDefault="00A3015E" w:rsidP="00A3015E">
      <w:pPr>
        <w:ind w:firstLine="567"/>
        <w:rPr>
          <w:color w:val="auto"/>
        </w:rPr>
      </w:pPr>
      <w:r w:rsidRPr="00B643A4">
        <w:rPr>
          <w:color w:val="auto"/>
          <w:lang w:eastAsia="ar-SA"/>
        </w:rPr>
        <w:t xml:space="preserve">                                                                                         </w:t>
      </w:r>
      <w:r>
        <w:rPr>
          <w:color w:val="auto"/>
          <w:lang w:eastAsia="ar-SA"/>
        </w:rPr>
        <w:t xml:space="preserve">                 </w:t>
      </w:r>
      <w:r w:rsidRPr="00B643A4">
        <w:rPr>
          <w:color w:val="auto"/>
          <w:lang w:eastAsia="ar-SA"/>
        </w:rPr>
        <w:t xml:space="preserve"> -</w:t>
      </w:r>
      <w:r>
        <w:rPr>
          <w:color w:val="auto"/>
          <w:lang w:eastAsia="ar-SA"/>
        </w:rPr>
        <w:t xml:space="preserve"> </w:t>
      </w:r>
      <w:r w:rsidRPr="00B643A4">
        <w:rPr>
          <w:color w:val="auto"/>
          <w:lang w:eastAsia="ar-SA"/>
        </w:rPr>
        <w:t>по сложив</w:t>
      </w:r>
      <w:r w:rsidRPr="00B643A4">
        <w:rPr>
          <w:color w:val="auto"/>
          <w:lang w:eastAsia="ar-SA"/>
        </w:rPr>
        <w:softHyphen/>
        <w:t xml:space="preserve">шейся </w:t>
      </w:r>
      <w:r w:rsidRPr="00B643A4">
        <w:rPr>
          <w:color w:val="auto"/>
          <w:spacing w:val="-6"/>
          <w:lang w:eastAsia="ar-SA"/>
        </w:rPr>
        <w:t>линии застройки.</w:t>
      </w:r>
    </w:p>
    <w:p w:rsidR="00A3015E" w:rsidRPr="00B643A4" w:rsidRDefault="00A3015E" w:rsidP="00A3015E">
      <w:pPr>
        <w:ind w:firstLine="567"/>
        <w:rPr>
          <w:color w:val="auto"/>
        </w:rPr>
      </w:pPr>
      <w:r w:rsidRPr="00B643A4">
        <w:rPr>
          <w:color w:val="auto"/>
        </w:rPr>
        <w:t>6. Параметры застройки земельного участка, отведённого для размещения мини-магазина с навесом в районе остановки общественного транспорта,  следует рассчитывать, как: размещение остановочного навеса для ожидания общественного транспорта – 50% площади земельного участка, 30% - застройка торговым объектом, 20% - размещение пешеходных зон и зон для благоустройства территории.</w:t>
      </w:r>
    </w:p>
    <w:p w:rsidR="00A3015E" w:rsidRPr="00764D86" w:rsidRDefault="00A3015E" w:rsidP="00A3015E">
      <w:pPr>
        <w:widowControl w:val="0"/>
        <w:autoSpaceDE w:val="0"/>
        <w:autoSpaceDN w:val="0"/>
        <w:adjustRightInd w:val="0"/>
        <w:ind w:firstLine="567"/>
      </w:pPr>
      <w:r>
        <w:t>7</w:t>
      </w:r>
      <w:r w:rsidRPr="00764D86">
        <w:t>. Виды предельных (минимальных и/или максимальных) размеров земельных участков и предельных параметров с установлением их значений применительно к различным территориальным зонам могут уточняться путем последовательного внесения изменений в настоящие Правила, в том числе с использованием утвержденной документации по планировке территории.</w:t>
      </w:r>
    </w:p>
    <w:p w:rsidR="00A3015E" w:rsidRPr="00764D86" w:rsidRDefault="00A3015E" w:rsidP="00A3015E">
      <w:pPr>
        <w:widowControl w:val="0"/>
        <w:autoSpaceDE w:val="0"/>
        <w:autoSpaceDN w:val="0"/>
        <w:adjustRightInd w:val="0"/>
        <w:ind w:firstLine="567"/>
      </w:pPr>
      <w:r>
        <w:t>8</w:t>
      </w:r>
      <w:r w:rsidRPr="00764D86">
        <w:t>.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и/или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A3015E" w:rsidRPr="00764D86" w:rsidRDefault="00A3015E" w:rsidP="00A3015E">
      <w:pPr>
        <w:widowControl w:val="0"/>
        <w:autoSpaceDE w:val="0"/>
        <w:autoSpaceDN w:val="0"/>
        <w:adjustRightInd w:val="0"/>
        <w:ind w:firstLine="567"/>
      </w:pPr>
      <w:r>
        <w:t>9</w:t>
      </w:r>
      <w:r w:rsidRPr="00764D86">
        <w:t>. Для объектов (сооружений) инженерно-технического обеспечения, для которых требуется отдельный земельный участок, во всех территориальных зонах минимальный размер земельного участка, минимальные отступы от границ земельного участка и минимальное количество этажей не нормируются.</w:t>
      </w:r>
    </w:p>
    <w:p w:rsidR="00A3015E" w:rsidRPr="00764D86" w:rsidRDefault="00A3015E" w:rsidP="00A3015E">
      <w:pPr>
        <w:widowControl w:val="0"/>
        <w:autoSpaceDE w:val="0"/>
        <w:autoSpaceDN w:val="0"/>
        <w:adjustRightInd w:val="0"/>
        <w:ind w:firstLine="567"/>
      </w:pPr>
      <w:r>
        <w:t>10</w:t>
      </w:r>
      <w:r w:rsidRPr="00764D86">
        <w:t>. Для объектов здравоохранения, образования, бытового обслуживания, культурного и торгового назначения, общественного питания во всех территориальных зонах допускается принимать минимальное количество этажей - один этаж.</w:t>
      </w:r>
    </w:p>
    <w:p w:rsidR="00A3015E" w:rsidRPr="00764D86" w:rsidRDefault="00A3015E" w:rsidP="00A3015E">
      <w:pPr>
        <w:widowControl w:val="0"/>
        <w:autoSpaceDE w:val="0"/>
        <w:autoSpaceDN w:val="0"/>
        <w:adjustRightInd w:val="0"/>
        <w:ind w:firstLine="567"/>
      </w:pPr>
      <w:r w:rsidRPr="00764D86">
        <w:t>Для объектов вспомогательных видов разрешенного использования, во всех территориальных зонах допускается принимать минимальное количество этажей - один этаж.</w:t>
      </w:r>
    </w:p>
    <w:p w:rsidR="00A3015E" w:rsidRDefault="00A3015E" w:rsidP="00A3015E">
      <w:pPr>
        <w:widowControl w:val="0"/>
        <w:autoSpaceDE w:val="0"/>
        <w:autoSpaceDN w:val="0"/>
        <w:adjustRightInd w:val="0"/>
        <w:ind w:firstLine="567"/>
      </w:pPr>
      <w:r>
        <w:t>11</w:t>
      </w:r>
      <w:r w:rsidRPr="00764D86">
        <w:t>. Разрешение на увеличение максимального процента застройки в границах земельного участка может предоставляться в пределах не более 10 процентов от значения соответствующих предельных параметров, установленных градостроительным регламентом.</w:t>
      </w:r>
    </w:p>
    <w:p w:rsidR="00A3015E" w:rsidRPr="00F8461E" w:rsidRDefault="00A3015E" w:rsidP="00A3015E">
      <w:pPr>
        <w:widowControl w:val="0"/>
        <w:autoSpaceDE w:val="0"/>
        <w:autoSpaceDN w:val="0"/>
        <w:adjustRightInd w:val="0"/>
        <w:ind w:firstLine="567"/>
      </w:pPr>
      <w:r w:rsidRPr="00F8461E">
        <w:t xml:space="preserve">12. Минимальный отступ от границ земельного участка при строительстве, реконструкции жилых домов блокированной застройки в месте примыкания с соседними блоками равен </w:t>
      </w:r>
      <w:smartTag w:uri="urn:schemas-microsoft-com:office:smarttags" w:element="metricconverter">
        <w:smartTagPr>
          <w:attr w:name="ProductID" w:val="0 м"/>
        </w:smartTagPr>
        <w:r w:rsidRPr="00F8461E">
          <w:t>0 м</w:t>
        </w:r>
      </w:smartTag>
      <w:r w:rsidRPr="00F8461E">
        <w:t>.</w:t>
      </w:r>
    </w:p>
    <w:p w:rsidR="00A3015E" w:rsidRDefault="00A3015E" w:rsidP="00A3015E">
      <w:pPr>
        <w:ind w:firstLine="0"/>
      </w:pPr>
    </w:p>
    <w:p w:rsidR="00906F3B" w:rsidRDefault="00906F3B"/>
    <w:sectPr w:rsidR="00906F3B" w:rsidSect="00A3015E">
      <w:pgSz w:w="16838" w:h="11906" w:orient="landscape"/>
      <w:pgMar w:top="1701" w:right="124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1D" w:rsidRDefault="00731E1D">
      <w:r>
        <w:separator/>
      </w:r>
    </w:p>
  </w:endnote>
  <w:endnote w:type="continuationSeparator" w:id="0">
    <w:p w:rsidR="00731E1D" w:rsidRDefault="007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1D" w:rsidRDefault="00731E1D">
      <w:r>
        <w:separator/>
      </w:r>
    </w:p>
  </w:footnote>
  <w:footnote w:type="continuationSeparator" w:id="0">
    <w:p w:rsidR="00731E1D" w:rsidRDefault="0073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5E"/>
    <w:rsid w:val="004C0AF1"/>
    <w:rsid w:val="00731E1D"/>
    <w:rsid w:val="008230FA"/>
    <w:rsid w:val="00906F3B"/>
    <w:rsid w:val="00A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3744-8ED4-45B6-BD18-F8DA4600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5E"/>
    <w:pPr>
      <w:ind w:firstLine="851"/>
      <w:jc w:val="both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_Заголовок 3"/>
    <w:basedOn w:val="a"/>
    <w:next w:val="a"/>
    <w:autoRedefine/>
    <w:rsid w:val="00A3015E"/>
    <w:pPr>
      <w:ind w:firstLine="0"/>
      <w:outlineLvl w:val="2"/>
    </w:pPr>
    <w:rPr>
      <w:bCs/>
      <w:szCs w:val="28"/>
      <w:lang w:eastAsia="ru-RU"/>
    </w:rPr>
  </w:style>
  <w:style w:type="character" w:customStyle="1" w:styleId="a3">
    <w:name w:val="Гипертекстовая ссылка"/>
    <w:rsid w:val="00A3015E"/>
    <w:rPr>
      <w:color w:val="106BBE"/>
    </w:rPr>
  </w:style>
  <w:style w:type="paragraph" w:styleId="a4">
    <w:name w:val="Body Text"/>
    <w:basedOn w:val="a"/>
    <w:link w:val="a5"/>
    <w:rsid w:val="00A3015E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A3015E"/>
    <w:rPr>
      <w:color w:val="000000"/>
      <w:sz w:val="24"/>
      <w:szCs w:val="24"/>
      <w:lang w:val="ru-RU" w:eastAsia="en-US" w:bidi="ar-SA"/>
    </w:rPr>
  </w:style>
  <w:style w:type="paragraph" w:customStyle="1" w:styleId="ConsPlusCell">
    <w:name w:val="ConsPlusCell"/>
    <w:rsid w:val="00A3015E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III</vt:lpstr>
    </vt:vector>
  </TitlesOfParts>
  <Company>Совет МО</Company>
  <LinksUpToDate>false</LinksUpToDate>
  <CharactersWithSpaces>11813</CharactersWithSpaces>
  <SharedDoc>false</SharedDoc>
  <HLinks>
    <vt:vector size="6" baseType="variant">
      <vt:variant>
        <vt:i4>2555932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sub_8855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III</dc:title>
  <dc:subject/>
  <dc:creator>sharonovaoa</dc:creator>
  <cp:keywords/>
  <dc:description/>
  <cp:lastModifiedBy>Ян Олейник</cp:lastModifiedBy>
  <cp:revision>2</cp:revision>
  <dcterms:created xsi:type="dcterms:W3CDTF">2018-12-24T10:02:00Z</dcterms:created>
  <dcterms:modified xsi:type="dcterms:W3CDTF">2018-12-24T10:02:00Z</dcterms:modified>
</cp:coreProperties>
</file>